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50284B" w14:textId="01A87678" w:rsidR="006322A0" w:rsidRPr="003B522D" w:rsidRDefault="006322A0" w:rsidP="006322A0">
      <w:pPr>
        <w:spacing w:before="120"/>
        <w:jc w:val="right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 xml:space="preserve">Zał. nr 1 do SWZ </w:t>
      </w:r>
    </w:p>
    <w:p w14:paraId="6DAF713F" w14:textId="59447EC3" w:rsidR="006322A0" w:rsidRPr="003B522D" w:rsidRDefault="006322A0" w:rsidP="006322A0">
      <w:pPr>
        <w:spacing w:before="120"/>
        <w:jc w:val="center"/>
        <w:rPr>
          <w:b/>
          <w:sz w:val="28"/>
          <w:szCs w:val="28"/>
        </w:rPr>
      </w:pPr>
      <w:r w:rsidRPr="003B522D">
        <w:rPr>
          <w:b/>
          <w:sz w:val="28"/>
          <w:szCs w:val="28"/>
        </w:rPr>
        <w:t>OPIS PRZEDMIOTU ZAMÓWIENIA</w:t>
      </w:r>
    </w:p>
    <w:p w14:paraId="45FA3709" w14:textId="77777777" w:rsidR="007C719C" w:rsidRPr="004C4A11" w:rsidRDefault="007C719C" w:rsidP="006322A0">
      <w:pPr>
        <w:spacing w:before="120"/>
        <w:jc w:val="both"/>
        <w:rPr>
          <w:bCs/>
          <w:sz w:val="24"/>
          <w:szCs w:val="24"/>
        </w:rPr>
      </w:pPr>
    </w:p>
    <w:p w14:paraId="3B2268FF" w14:textId="52169FC3" w:rsidR="007050FF" w:rsidRPr="003B522D" w:rsidRDefault="007050FF" w:rsidP="007050FF">
      <w:pPr>
        <w:spacing w:before="120"/>
        <w:ind w:left="426" w:hanging="426"/>
        <w:jc w:val="both"/>
        <w:rPr>
          <w:bCs/>
          <w:sz w:val="24"/>
          <w:szCs w:val="24"/>
        </w:rPr>
      </w:pPr>
      <w:r w:rsidRPr="003B522D">
        <w:rPr>
          <w:b/>
          <w:sz w:val="24"/>
          <w:szCs w:val="24"/>
        </w:rPr>
        <w:t>1.</w:t>
      </w:r>
      <w:r w:rsidRPr="003B522D">
        <w:rPr>
          <w:b/>
          <w:sz w:val="24"/>
          <w:szCs w:val="24"/>
        </w:rPr>
        <w:tab/>
        <w:t>OPIS ZAMÓWIENIA NA WYKONANIE DOKUMENTACJI PROJEKTOW</w:t>
      </w:r>
      <w:r w:rsidR="006B2A04">
        <w:rPr>
          <w:b/>
          <w:sz w:val="24"/>
          <w:szCs w:val="24"/>
        </w:rPr>
        <w:t xml:space="preserve">O- KOSZTORYSOWEJ </w:t>
      </w:r>
      <w:r w:rsidRPr="003B522D">
        <w:rPr>
          <w:b/>
          <w:sz w:val="24"/>
          <w:szCs w:val="24"/>
        </w:rPr>
        <w:t>W RAMACH ZADANIA PODSTAWOWEGO</w:t>
      </w:r>
      <w:r w:rsidRPr="003B522D">
        <w:rPr>
          <w:bCs/>
          <w:sz w:val="24"/>
          <w:szCs w:val="24"/>
        </w:rPr>
        <w:t>.</w:t>
      </w:r>
    </w:p>
    <w:p w14:paraId="27B5BFFC" w14:textId="77777777" w:rsidR="006B2A04" w:rsidRPr="003C3FC9" w:rsidRDefault="00C63D5E" w:rsidP="00717E47">
      <w:pPr>
        <w:pStyle w:val="Default"/>
        <w:spacing w:before="120"/>
        <w:ind w:left="567" w:hanging="567"/>
        <w:jc w:val="both"/>
        <w:rPr>
          <w:rFonts w:ascii="Times New Roman" w:eastAsia="TimesNewRoman" w:hAnsi="Times New Roman" w:cs="Times New Roman"/>
          <w:bCs/>
          <w:color w:val="auto"/>
        </w:rPr>
      </w:pPr>
      <w:r w:rsidRPr="00717E47">
        <w:rPr>
          <w:rFonts w:ascii="Times New Roman" w:hAnsi="Times New Roman" w:cs="Times New Roman"/>
          <w:bCs/>
        </w:rPr>
        <w:t>1.1.</w:t>
      </w:r>
      <w:r w:rsidRPr="003B522D">
        <w:rPr>
          <w:bCs/>
        </w:rPr>
        <w:tab/>
      </w:r>
      <w:r w:rsidR="00137B95" w:rsidRPr="00717E47">
        <w:rPr>
          <w:rStyle w:val="TeksttreciPogrubienie"/>
          <w:rFonts w:ascii="Times New Roman" w:hAnsi="Times New Roman" w:cs="Times New Roman"/>
          <w:b w:val="0"/>
          <w:bCs w:val="0"/>
          <w:sz w:val="24"/>
          <w:szCs w:val="24"/>
        </w:rPr>
        <w:t>Przedmiot</w:t>
      </w:r>
      <w:r w:rsidR="00717E47" w:rsidRPr="00717E47">
        <w:rPr>
          <w:rStyle w:val="TeksttreciPogrubienie"/>
          <w:rFonts w:ascii="Times New Roman" w:hAnsi="Times New Roman" w:cs="Times New Roman"/>
          <w:b w:val="0"/>
          <w:bCs w:val="0"/>
          <w:sz w:val="24"/>
          <w:szCs w:val="24"/>
        </w:rPr>
        <w:t xml:space="preserve">em zamówienia </w:t>
      </w:r>
      <w:r w:rsidR="00717E47">
        <w:rPr>
          <w:rStyle w:val="TeksttreciPogrubienie"/>
          <w:rFonts w:ascii="Times New Roman" w:hAnsi="Times New Roman" w:cs="Times New Roman"/>
          <w:b w:val="0"/>
          <w:bCs w:val="0"/>
          <w:sz w:val="24"/>
          <w:szCs w:val="24"/>
        </w:rPr>
        <w:t xml:space="preserve">jest usługa </w:t>
      </w:r>
      <w:r w:rsidR="00137B95" w:rsidRPr="003B3E6E">
        <w:rPr>
          <w:rFonts w:ascii="Times New Roman" w:eastAsia="TimesNewRoman" w:hAnsi="Times New Roman" w:cs="Times New Roman"/>
          <w:bCs/>
        </w:rPr>
        <w:t xml:space="preserve">opracowania </w:t>
      </w:r>
      <w:r w:rsidR="00137B95" w:rsidRPr="00717E47">
        <w:rPr>
          <w:rFonts w:ascii="Times New Roman" w:eastAsia="TimesNewRoman" w:hAnsi="Times New Roman" w:cs="Times New Roman"/>
          <w:bCs/>
        </w:rPr>
        <w:t>d</w:t>
      </w:r>
      <w:r w:rsidR="00137B95" w:rsidRPr="003B3E6E">
        <w:rPr>
          <w:rFonts w:ascii="Times New Roman" w:eastAsia="TimesNewRoman" w:hAnsi="Times New Roman" w:cs="Times New Roman"/>
          <w:bCs/>
        </w:rPr>
        <w:t>okumentacji projektowo-</w:t>
      </w:r>
      <w:r w:rsidR="00137B95" w:rsidRPr="003C3FC9">
        <w:rPr>
          <w:rFonts w:ascii="Times New Roman" w:eastAsia="TimesNewRoman" w:hAnsi="Times New Roman" w:cs="Times New Roman"/>
          <w:bCs/>
          <w:color w:val="auto"/>
        </w:rPr>
        <w:t xml:space="preserve">kosztorysowej </w:t>
      </w:r>
    </w:p>
    <w:p w14:paraId="72F7437A" w14:textId="6FC4FCA7" w:rsidR="006B2A04" w:rsidRPr="003C3FC9" w:rsidRDefault="006B2A04" w:rsidP="006B2A04">
      <w:pPr>
        <w:pStyle w:val="Default"/>
        <w:spacing w:before="120"/>
        <w:ind w:left="993" w:hanging="426"/>
        <w:jc w:val="both"/>
        <w:rPr>
          <w:rFonts w:ascii="Times New Roman" w:hAnsi="Times New Roman" w:cs="Times New Roman"/>
          <w:color w:val="auto"/>
        </w:rPr>
      </w:pPr>
      <w:r w:rsidRPr="003C3FC9">
        <w:rPr>
          <w:rFonts w:ascii="Times New Roman" w:eastAsia="TimesNewRoman" w:hAnsi="Times New Roman" w:cs="Times New Roman"/>
          <w:bCs/>
          <w:color w:val="auto"/>
        </w:rPr>
        <w:t>1)</w:t>
      </w:r>
      <w:r w:rsidRPr="003C3FC9">
        <w:rPr>
          <w:rFonts w:ascii="Times New Roman" w:eastAsia="TimesNewRoman" w:hAnsi="Times New Roman" w:cs="Times New Roman"/>
          <w:bCs/>
          <w:color w:val="auto"/>
        </w:rPr>
        <w:tab/>
      </w:r>
      <w:r w:rsidR="0078469D" w:rsidRPr="003C3FC9">
        <w:rPr>
          <w:rFonts w:ascii="Times New Roman" w:eastAsia="TimesNewRoman" w:hAnsi="Times New Roman" w:cs="Times New Roman"/>
          <w:bCs/>
          <w:color w:val="auto"/>
        </w:rPr>
        <w:t>P</w:t>
      </w:r>
      <w:r w:rsidR="00137B95" w:rsidRPr="003C3FC9">
        <w:rPr>
          <w:rFonts w:ascii="Times New Roman" w:hAnsi="Times New Roman" w:cs="Times New Roman"/>
          <w:color w:val="auto"/>
        </w:rPr>
        <w:t xml:space="preserve">rzebudowy </w:t>
      </w:r>
      <w:bookmarkStart w:id="0" w:name="_Hlk195605608"/>
      <w:r w:rsidR="00137B95" w:rsidRPr="003C3FC9">
        <w:rPr>
          <w:rFonts w:ascii="Times New Roman" w:hAnsi="Times New Roman" w:cs="Times New Roman"/>
          <w:color w:val="auto"/>
        </w:rPr>
        <w:t>przepustów polega</w:t>
      </w:r>
      <w:r w:rsidR="00717E47" w:rsidRPr="003C3FC9">
        <w:rPr>
          <w:rFonts w:ascii="Times New Roman" w:hAnsi="Times New Roman" w:cs="Times New Roman"/>
          <w:color w:val="auto"/>
        </w:rPr>
        <w:t xml:space="preserve">jącej </w:t>
      </w:r>
      <w:r w:rsidR="00137B95" w:rsidRPr="003C3FC9">
        <w:rPr>
          <w:rFonts w:ascii="Times New Roman" w:hAnsi="Times New Roman" w:cs="Times New Roman"/>
          <w:color w:val="auto"/>
        </w:rPr>
        <w:t>na wymianie przepustów z</w:t>
      </w:r>
      <w:r w:rsidRPr="003C3FC9">
        <w:rPr>
          <w:rFonts w:ascii="Times New Roman" w:hAnsi="Times New Roman" w:cs="Times New Roman"/>
          <w:color w:val="auto"/>
        </w:rPr>
        <w:t xml:space="preserve"> </w:t>
      </w:r>
      <w:r w:rsidR="00137B95" w:rsidRPr="003C3FC9">
        <w:rPr>
          <w:rFonts w:ascii="Times New Roman" w:hAnsi="Times New Roman" w:cs="Times New Roman"/>
          <w:color w:val="auto"/>
        </w:rPr>
        <w:t>rur betonowych na przepust</w:t>
      </w:r>
      <w:r w:rsidRPr="003C3FC9">
        <w:rPr>
          <w:rFonts w:ascii="Times New Roman" w:hAnsi="Times New Roman" w:cs="Times New Roman"/>
          <w:color w:val="auto"/>
        </w:rPr>
        <w:t>y</w:t>
      </w:r>
      <w:r w:rsidR="00137B95" w:rsidRPr="003C3FC9">
        <w:rPr>
          <w:rFonts w:ascii="Times New Roman" w:hAnsi="Times New Roman" w:cs="Times New Roman"/>
          <w:color w:val="auto"/>
        </w:rPr>
        <w:t xml:space="preserve"> z prefabrykowanych elementów łukowych ze stali ocynkowanej</w:t>
      </w:r>
      <w:r w:rsidRPr="003C3FC9">
        <w:rPr>
          <w:rFonts w:ascii="Times New Roman" w:hAnsi="Times New Roman" w:cs="Times New Roman"/>
          <w:color w:val="auto"/>
        </w:rPr>
        <w:t xml:space="preserve"> z dnem naturalnym</w:t>
      </w:r>
      <w:r w:rsidR="00137B95" w:rsidRPr="003C3FC9">
        <w:rPr>
          <w:rFonts w:ascii="Times New Roman" w:hAnsi="Times New Roman" w:cs="Times New Roman"/>
          <w:color w:val="auto"/>
        </w:rPr>
        <w:t>.</w:t>
      </w:r>
    </w:p>
    <w:p w14:paraId="70901B5F" w14:textId="4E5FAE52" w:rsidR="007867E3" w:rsidRPr="003C3FC9" w:rsidRDefault="007867E3" w:rsidP="007867E3">
      <w:pPr>
        <w:pStyle w:val="Default"/>
        <w:spacing w:before="120"/>
        <w:ind w:left="993"/>
        <w:jc w:val="both"/>
        <w:rPr>
          <w:rFonts w:ascii="Times New Roman" w:hAnsi="Times New Roman" w:cs="Times New Roman"/>
          <w:color w:val="auto"/>
        </w:rPr>
      </w:pPr>
      <w:r w:rsidRPr="003C3FC9">
        <w:rPr>
          <w:rFonts w:ascii="Times New Roman" w:hAnsi="Times New Roman" w:cs="Times New Roman"/>
          <w:color w:val="auto"/>
        </w:rPr>
        <w:t>Przebudowa przepustu będzie polegać na wymianie przepustu z rur betonowych na przepusty z prefabrykowanych elementów łukowych ze stali ocynkowanej. Zastosowanie w/w przepustu pozwoli na swobodny przepływ wód przy zachowaniu naturalnego dna potoku. Na wypadzie przepustu zostanie zastosowany narzut z</w:t>
      </w:r>
      <w:r w:rsidR="0079196B">
        <w:rPr>
          <w:rFonts w:ascii="Times New Roman" w:hAnsi="Times New Roman" w:cs="Times New Roman"/>
          <w:color w:val="auto"/>
        </w:rPr>
        <w:t> </w:t>
      </w:r>
      <w:r w:rsidRPr="003C3FC9">
        <w:rPr>
          <w:rFonts w:ascii="Times New Roman" w:hAnsi="Times New Roman" w:cs="Times New Roman"/>
          <w:color w:val="auto"/>
        </w:rPr>
        <w:t>kamienia łamanego luzem, a ścianki czołowe przepustów będą w formie kaszyc drewniano-kamiennych lub murowane z kamienia</w:t>
      </w:r>
      <w:r w:rsidR="0078469D" w:rsidRPr="003C3FC9">
        <w:rPr>
          <w:rFonts w:ascii="Times New Roman" w:hAnsi="Times New Roman" w:cs="Times New Roman"/>
          <w:color w:val="auto"/>
        </w:rPr>
        <w:t>.</w:t>
      </w:r>
    </w:p>
    <w:p w14:paraId="791E8986" w14:textId="14D0E0CF" w:rsidR="000F1AE5" w:rsidRPr="003C3FC9" w:rsidRDefault="006B2A04" w:rsidP="006B2A04">
      <w:pPr>
        <w:pStyle w:val="Default"/>
        <w:spacing w:before="120"/>
        <w:ind w:left="993" w:hanging="426"/>
        <w:jc w:val="both"/>
        <w:rPr>
          <w:rFonts w:ascii="Times New Roman" w:hAnsi="Times New Roman" w:cs="Times New Roman"/>
          <w:color w:val="auto"/>
        </w:rPr>
      </w:pPr>
      <w:r w:rsidRPr="003C3FC9">
        <w:rPr>
          <w:rFonts w:ascii="Times New Roman" w:hAnsi="Times New Roman" w:cs="Times New Roman"/>
          <w:color w:val="auto"/>
        </w:rPr>
        <w:t>2)</w:t>
      </w:r>
      <w:r w:rsidRPr="003C3FC9">
        <w:rPr>
          <w:rFonts w:ascii="Times New Roman" w:hAnsi="Times New Roman" w:cs="Times New Roman"/>
          <w:color w:val="auto"/>
        </w:rPr>
        <w:tab/>
      </w:r>
      <w:bookmarkEnd w:id="0"/>
      <w:r w:rsidR="0078469D" w:rsidRPr="003C3FC9">
        <w:rPr>
          <w:rFonts w:ascii="Times New Roman" w:hAnsi="Times New Roman" w:cs="Times New Roman"/>
          <w:color w:val="auto"/>
        </w:rPr>
        <w:t>Przebudowy mostków drewnianych na przepusty z dnem naturalnym z</w:t>
      </w:r>
      <w:r w:rsidR="006E5463" w:rsidRPr="003C3FC9">
        <w:rPr>
          <w:rFonts w:ascii="Times New Roman" w:hAnsi="Times New Roman" w:cs="Times New Roman"/>
          <w:color w:val="auto"/>
        </w:rPr>
        <w:t> </w:t>
      </w:r>
      <w:r w:rsidR="0078469D" w:rsidRPr="003C3FC9">
        <w:rPr>
          <w:rFonts w:ascii="Times New Roman" w:hAnsi="Times New Roman" w:cs="Times New Roman"/>
          <w:color w:val="auto"/>
        </w:rPr>
        <w:t>prefabrykowanych elementów łukowych ze stali ocynkowanej</w:t>
      </w:r>
      <w:r w:rsidR="007867E3" w:rsidRPr="003C3FC9">
        <w:rPr>
          <w:rFonts w:ascii="Times New Roman" w:hAnsi="Times New Roman" w:cs="Times New Roman"/>
          <w:color w:val="auto"/>
        </w:rPr>
        <w:t>,</w:t>
      </w:r>
    </w:p>
    <w:p w14:paraId="251ADD6B" w14:textId="34C6284F" w:rsidR="0078469D" w:rsidRPr="003C3FC9" w:rsidRDefault="006E5463" w:rsidP="0078469D">
      <w:pPr>
        <w:pStyle w:val="Default"/>
        <w:spacing w:before="120"/>
        <w:ind w:left="993"/>
        <w:jc w:val="both"/>
        <w:rPr>
          <w:rFonts w:ascii="Times New Roman" w:hAnsi="Times New Roman" w:cs="Times New Roman"/>
          <w:color w:val="auto"/>
        </w:rPr>
      </w:pPr>
      <w:r w:rsidRPr="003C3FC9">
        <w:rPr>
          <w:rFonts w:ascii="Times New Roman" w:hAnsi="Times New Roman" w:cs="Times New Roman"/>
          <w:color w:val="auto"/>
        </w:rPr>
        <w:t>Przebudowa mostka będzie polegać na wymianie istniejącego mostka drewnianego na przepust z prefabrykowanych elementów łukowych ze stali ocynkowanej</w:t>
      </w:r>
      <w:r w:rsidR="0078469D" w:rsidRPr="003C3FC9">
        <w:rPr>
          <w:rFonts w:ascii="Times New Roman" w:hAnsi="Times New Roman" w:cs="Times New Roman"/>
          <w:color w:val="auto"/>
        </w:rPr>
        <w:t>. Zastosowanie w/w przepustu pozwoli na swobodny przepływ wód przy zachowaniu naturalnego dna potoku. Na wypadzie przepustu zostanie zastosowany narzut z</w:t>
      </w:r>
      <w:r w:rsidR="00456C1D">
        <w:rPr>
          <w:rFonts w:ascii="Times New Roman" w:hAnsi="Times New Roman" w:cs="Times New Roman"/>
          <w:color w:val="auto"/>
        </w:rPr>
        <w:t> </w:t>
      </w:r>
      <w:r w:rsidR="0078469D" w:rsidRPr="003C3FC9">
        <w:rPr>
          <w:rFonts w:ascii="Times New Roman" w:hAnsi="Times New Roman" w:cs="Times New Roman"/>
          <w:color w:val="auto"/>
        </w:rPr>
        <w:t xml:space="preserve">kamienia łamanego luzem, a ścianki czołowe przepustów będą w formie kaszyc drewniano-kamiennych lub murowane z kamienia </w:t>
      </w:r>
    </w:p>
    <w:p w14:paraId="19DA8430" w14:textId="1D782472" w:rsidR="006B2A04" w:rsidRPr="003C3FC9" w:rsidRDefault="007867E3" w:rsidP="006B2A04">
      <w:pPr>
        <w:pStyle w:val="Default"/>
        <w:spacing w:before="120"/>
        <w:ind w:left="993" w:hanging="426"/>
        <w:jc w:val="both"/>
        <w:rPr>
          <w:rFonts w:ascii="Times New Roman" w:hAnsi="Times New Roman" w:cs="Times New Roman"/>
          <w:color w:val="auto"/>
        </w:rPr>
      </w:pPr>
      <w:r w:rsidRPr="003C3FC9">
        <w:rPr>
          <w:rFonts w:ascii="Times New Roman" w:hAnsi="Times New Roman" w:cs="Times New Roman"/>
          <w:color w:val="auto"/>
        </w:rPr>
        <w:t>3)</w:t>
      </w:r>
      <w:r w:rsidRPr="003C3FC9">
        <w:rPr>
          <w:rFonts w:ascii="Times New Roman" w:hAnsi="Times New Roman" w:cs="Times New Roman"/>
          <w:color w:val="auto"/>
        </w:rPr>
        <w:tab/>
      </w:r>
      <w:r w:rsidR="0013515E" w:rsidRPr="003C3FC9">
        <w:rPr>
          <w:rFonts w:ascii="Times New Roman" w:hAnsi="Times New Roman" w:cs="Times New Roman"/>
          <w:color w:val="auto"/>
        </w:rPr>
        <w:t>P</w:t>
      </w:r>
      <w:r w:rsidR="006B2A04" w:rsidRPr="003C3FC9">
        <w:rPr>
          <w:rFonts w:ascii="Times New Roman" w:hAnsi="Times New Roman" w:cs="Times New Roman"/>
          <w:color w:val="auto"/>
        </w:rPr>
        <w:t xml:space="preserve">rzebudowy mostków drewnianych na przepusty </w:t>
      </w:r>
      <w:r w:rsidRPr="003C3FC9">
        <w:rPr>
          <w:rFonts w:ascii="Times New Roman" w:hAnsi="Times New Roman" w:cs="Times New Roman"/>
          <w:color w:val="auto"/>
        </w:rPr>
        <w:t xml:space="preserve">z dnem naturalnym z </w:t>
      </w:r>
      <w:r w:rsidR="0078469D" w:rsidRPr="003C3FC9">
        <w:rPr>
          <w:rFonts w:ascii="Times New Roman" w:hAnsi="Times New Roman" w:cs="Times New Roman"/>
          <w:color w:val="auto"/>
        </w:rPr>
        <w:t>o większym świetle z p</w:t>
      </w:r>
      <w:r w:rsidRPr="003C3FC9">
        <w:rPr>
          <w:rFonts w:ascii="Times New Roman" w:hAnsi="Times New Roman" w:cs="Times New Roman"/>
          <w:color w:val="auto"/>
        </w:rPr>
        <w:t>refabrykowanych elementów łukowych ze stali ocynkowanej</w:t>
      </w:r>
      <w:r w:rsidR="0078469D" w:rsidRPr="003C3FC9">
        <w:rPr>
          <w:rFonts w:ascii="Times New Roman" w:hAnsi="Times New Roman" w:cs="Times New Roman"/>
          <w:color w:val="auto"/>
        </w:rPr>
        <w:t>.</w:t>
      </w:r>
    </w:p>
    <w:p w14:paraId="02708DCB" w14:textId="2CA8023A" w:rsidR="007867E3" w:rsidRPr="003C3FC9" w:rsidRDefault="007867E3" w:rsidP="007867E3">
      <w:pPr>
        <w:pStyle w:val="Default"/>
        <w:spacing w:before="120"/>
        <w:ind w:left="993"/>
        <w:jc w:val="both"/>
        <w:rPr>
          <w:rFonts w:ascii="Times New Roman" w:hAnsi="Times New Roman" w:cs="Times New Roman"/>
          <w:color w:val="auto"/>
        </w:rPr>
      </w:pPr>
      <w:r w:rsidRPr="003C3FC9">
        <w:rPr>
          <w:rFonts w:ascii="Times New Roman" w:hAnsi="Times New Roman" w:cs="Times New Roman"/>
          <w:color w:val="auto"/>
        </w:rPr>
        <w:t>Przebudowa mostka będzie polegać na wymianie istniejącego mostka drewnianego o małym świetle na przepust z prefabrykowanych elementów łukowych ze stali ocynkowanej o większym świetle. Zastosowanie w/w przepustu pozwoli na swobodny przepływ wód przy zachowaniu naturalnego dna potoku. Na wypadzie przepustu zostanie zastosowany narzut z kamienia łamanego luzem, a ścianki czołowe przepustów będą w formie kaszyc drewniano-kamiennych lub murowane z</w:t>
      </w:r>
      <w:r w:rsidR="00456C1D">
        <w:rPr>
          <w:rFonts w:ascii="Times New Roman" w:hAnsi="Times New Roman" w:cs="Times New Roman"/>
          <w:color w:val="auto"/>
        </w:rPr>
        <w:t> </w:t>
      </w:r>
      <w:r w:rsidRPr="003C3FC9">
        <w:rPr>
          <w:rFonts w:ascii="Times New Roman" w:hAnsi="Times New Roman" w:cs="Times New Roman"/>
          <w:color w:val="auto"/>
        </w:rPr>
        <w:t>kamienia</w:t>
      </w:r>
      <w:r w:rsidR="0078469D" w:rsidRPr="003C3FC9">
        <w:rPr>
          <w:rFonts w:ascii="Times New Roman" w:hAnsi="Times New Roman" w:cs="Times New Roman"/>
          <w:color w:val="auto"/>
        </w:rPr>
        <w:t>.</w:t>
      </w:r>
    </w:p>
    <w:p w14:paraId="5821D742" w14:textId="376A63CA" w:rsidR="006B2A04" w:rsidRPr="003C3FC9" w:rsidRDefault="007867E3" w:rsidP="006B2A04">
      <w:pPr>
        <w:pStyle w:val="Default"/>
        <w:spacing w:before="120"/>
        <w:ind w:left="993" w:hanging="426"/>
        <w:jc w:val="both"/>
        <w:rPr>
          <w:rFonts w:ascii="Times New Roman" w:hAnsi="Times New Roman" w:cs="Times New Roman"/>
          <w:color w:val="auto"/>
        </w:rPr>
      </w:pPr>
      <w:r w:rsidRPr="003C3FC9">
        <w:rPr>
          <w:rFonts w:ascii="Times New Roman" w:hAnsi="Times New Roman" w:cs="Times New Roman"/>
          <w:color w:val="auto"/>
        </w:rPr>
        <w:t>4</w:t>
      </w:r>
      <w:r w:rsidR="006B2A04" w:rsidRPr="003C3FC9">
        <w:rPr>
          <w:rFonts w:ascii="Times New Roman" w:hAnsi="Times New Roman" w:cs="Times New Roman"/>
          <w:color w:val="auto"/>
        </w:rPr>
        <w:t>)</w:t>
      </w:r>
      <w:r w:rsidR="006B2A04" w:rsidRPr="003C3FC9">
        <w:rPr>
          <w:rFonts w:ascii="Times New Roman" w:hAnsi="Times New Roman" w:cs="Times New Roman"/>
          <w:color w:val="auto"/>
        </w:rPr>
        <w:tab/>
      </w:r>
      <w:r w:rsidR="0013515E" w:rsidRPr="003C3FC9">
        <w:rPr>
          <w:rFonts w:ascii="Times New Roman" w:hAnsi="Times New Roman" w:cs="Times New Roman"/>
          <w:color w:val="auto"/>
        </w:rPr>
        <w:t>P</w:t>
      </w:r>
      <w:r w:rsidR="006B2A04" w:rsidRPr="003C3FC9">
        <w:rPr>
          <w:rFonts w:ascii="Times New Roman" w:hAnsi="Times New Roman" w:cs="Times New Roman"/>
          <w:color w:val="auto"/>
        </w:rPr>
        <w:t xml:space="preserve">rzebudowy przejazdów brodem na przepusty </w:t>
      </w:r>
      <w:r w:rsidRPr="003C3FC9">
        <w:rPr>
          <w:rFonts w:ascii="Times New Roman" w:hAnsi="Times New Roman" w:cs="Times New Roman"/>
          <w:color w:val="auto"/>
        </w:rPr>
        <w:t>z dnem naturalnym z</w:t>
      </w:r>
      <w:r w:rsidR="00456C1D">
        <w:rPr>
          <w:rFonts w:ascii="Times New Roman" w:hAnsi="Times New Roman" w:cs="Times New Roman"/>
          <w:color w:val="auto"/>
        </w:rPr>
        <w:t> </w:t>
      </w:r>
      <w:r w:rsidRPr="003C3FC9">
        <w:rPr>
          <w:rFonts w:ascii="Times New Roman" w:hAnsi="Times New Roman" w:cs="Times New Roman"/>
          <w:color w:val="auto"/>
        </w:rPr>
        <w:t>prefabrykowanych elementów łukowych ze stali ocynkowanej,</w:t>
      </w:r>
    </w:p>
    <w:p w14:paraId="4DDB70E8" w14:textId="497CEB73" w:rsidR="007867E3" w:rsidRPr="003C3FC9" w:rsidRDefault="007867E3" w:rsidP="007867E3">
      <w:pPr>
        <w:pStyle w:val="Default"/>
        <w:spacing w:before="120"/>
        <w:ind w:left="993"/>
        <w:jc w:val="both"/>
        <w:rPr>
          <w:rFonts w:ascii="Times New Roman" w:hAnsi="Times New Roman" w:cs="Times New Roman"/>
          <w:color w:val="auto"/>
        </w:rPr>
      </w:pPr>
      <w:r w:rsidRPr="003C3FC9">
        <w:rPr>
          <w:rFonts w:ascii="Times New Roman" w:hAnsi="Times New Roman" w:cs="Times New Roman"/>
          <w:color w:val="auto"/>
        </w:rPr>
        <w:t>Budowa przepustu z prefabrykowanych elementów łukowych ze stali ocynkowanej. Zastosowanie w/w przepustu pozwoli na swobodny przepływ wód przy zachowaniu naturalnego dna potoku. Na wypadzie przepustu zostanie zastosowany narzut z</w:t>
      </w:r>
      <w:r w:rsidR="00456C1D">
        <w:rPr>
          <w:rFonts w:ascii="Times New Roman" w:hAnsi="Times New Roman" w:cs="Times New Roman"/>
          <w:color w:val="auto"/>
        </w:rPr>
        <w:t> </w:t>
      </w:r>
      <w:r w:rsidRPr="003C3FC9">
        <w:rPr>
          <w:rFonts w:ascii="Times New Roman" w:hAnsi="Times New Roman" w:cs="Times New Roman"/>
          <w:color w:val="auto"/>
        </w:rPr>
        <w:t>kamienia łamanego luzem, a ścianki czołowe przepustów będą w formie kaszyc drewniano-kamiennych lub murowane z kamienia</w:t>
      </w:r>
      <w:r w:rsidR="0013515E" w:rsidRPr="003C3FC9">
        <w:rPr>
          <w:rFonts w:ascii="Times New Roman" w:hAnsi="Times New Roman" w:cs="Times New Roman"/>
          <w:color w:val="auto"/>
        </w:rPr>
        <w:t>.</w:t>
      </w:r>
    </w:p>
    <w:p w14:paraId="6A280104" w14:textId="34ADA6B1" w:rsidR="00D92886" w:rsidRPr="003C3FC9" w:rsidRDefault="00D92886" w:rsidP="00D92886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C3FC9">
        <w:rPr>
          <w:bCs/>
          <w:sz w:val="24"/>
          <w:szCs w:val="24"/>
        </w:rPr>
        <w:lastRenderedPageBreak/>
        <w:t>1.2.</w:t>
      </w:r>
      <w:r w:rsidRPr="003C3FC9">
        <w:rPr>
          <w:bCs/>
          <w:sz w:val="24"/>
          <w:szCs w:val="24"/>
        </w:rPr>
        <w:tab/>
        <w:t>Zakres zamówienia obejmuje wykonanie kompletnej dokumentacji projektowo-kosztorysowej dla przedmiotowego zadania w zakresie branży drogowej wraz z uzyskaniem wszelkich niezbędnych opinii, uzgodnień i decyzji zatwierdzających projekt budowlany oraz pozwolenia na budowę.</w:t>
      </w:r>
    </w:p>
    <w:p w14:paraId="1BBBDDB5" w14:textId="77777777" w:rsidR="00D92886" w:rsidRPr="003C3FC9" w:rsidRDefault="00D92886" w:rsidP="00D92886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C3FC9">
        <w:rPr>
          <w:bCs/>
          <w:sz w:val="24"/>
          <w:szCs w:val="24"/>
        </w:rPr>
        <w:t>1.3.</w:t>
      </w:r>
      <w:r w:rsidRPr="003C3FC9">
        <w:rPr>
          <w:bCs/>
          <w:sz w:val="24"/>
          <w:szCs w:val="24"/>
        </w:rPr>
        <w:tab/>
        <w:t>Wykonawca zobowiązany jest do bieżącego konsultowania i uzyskiwania akceptacji Zamawiającego dla zastosowanych rozwiązań na etapie sporządzania dokumentacji projektowych. Wszelkie akceptacje i uzgodnienia Zamawiającego nie zwalniają Wykonawcy z jakiejkolwiek odpowiedzialności za błędy, sprzeczności i niestosowanie się do zapisów zawartej umowy oraz wynikających z obowiązujących przepisów. Konsultacje z Zamawiającym w przedmiotowym zakresie odbywać się będą w formie spotkań roboczych, na których omawiane będą przedstawione przez Wykonawcę rozwiązania oraz zagadnienia i problemy związane z pracami nad realizacją przez Wykonawcę przedmiotu zamówienia.</w:t>
      </w:r>
    </w:p>
    <w:p w14:paraId="134B2A3E" w14:textId="43C891AA" w:rsidR="00D92886" w:rsidRPr="003C3FC9" w:rsidRDefault="007F012A" w:rsidP="00081EFD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C3FC9">
        <w:rPr>
          <w:bCs/>
          <w:sz w:val="24"/>
          <w:szCs w:val="24"/>
        </w:rPr>
        <w:t>1.4.</w:t>
      </w:r>
      <w:r w:rsidRPr="003C3FC9">
        <w:rPr>
          <w:bCs/>
          <w:sz w:val="24"/>
          <w:szCs w:val="24"/>
        </w:rPr>
        <w:tab/>
      </w:r>
      <w:r w:rsidR="00D92886" w:rsidRPr="003C3FC9">
        <w:rPr>
          <w:bCs/>
          <w:sz w:val="24"/>
          <w:szCs w:val="24"/>
        </w:rPr>
        <w:t>Przedmiot zamówienia obejmuje:</w:t>
      </w:r>
    </w:p>
    <w:p w14:paraId="45A04C23" w14:textId="0C4FA87B" w:rsidR="00D92886" w:rsidRPr="003C3FC9" w:rsidRDefault="00D92886" w:rsidP="00081EFD">
      <w:pPr>
        <w:autoSpaceDE w:val="0"/>
        <w:autoSpaceDN w:val="0"/>
        <w:adjustRightInd w:val="0"/>
        <w:spacing w:before="120"/>
        <w:ind w:left="993" w:hanging="709"/>
        <w:jc w:val="both"/>
        <w:rPr>
          <w:bCs/>
          <w:sz w:val="24"/>
          <w:szCs w:val="24"/>
        </w:rPr>
      </w:pPr>
      <w:r w:rsidRPr="003C3FC9">
        <w:rPr>
          <w:bCs/>
          <w:sz w:val="24"/>
          <w:szCs w:val="24"/>
        </w:rPr>
        <w:t>1.4.1.</w:t>
      </w:r>
      <w:r w:rsidRPr="003C3FC9">
        <w:rPr>
          <w:bCs/>
          <w:sz w:val="24"/>
          <w:szCs w:val="24"/>
        </w:rPr>
        <w:tab/>
        <w:t xml:space="preserve">opracowanie dokumentacji projektowo-kosztorysowej wraz z niezbędnymi opiniami, uzgodnieniami i decyzjami pozwalającej na realizacje inwestycji </w:t>
      </w:r>
      <w:r w:rsidR="001F5BC0" w:rsidRPr="003C3FC9">
        <w:rPr>
          <w:bCs/>
          <w:sz w:val="24"/>
          <w:szCs w:val="24"/>
        </w:rPr>
        <w:t>w ramach usługi pn.:</w:t>
      </w:r>
      <w:r w:rsidRPr="003C3FC9">
        <w:rPr>
          <w:bCs/>
          <w:sz w:val="24"/>
          <w:szCs w:val="24"/>
        </w:rPr>
        <w:t xml:space="preserve"> </w:t>
      </w:r>
      <w:bookmarkStart w:id="1" w:name="_Hlk199406915"/>
      <w:r w:rsidR="00081EFD" w:rsidRPr="003C3FC9">
        <w:rPr>
          <w:i/>
          <w:iCs/>
          <w:sz w:val="24"/>
          <w:szCs w:val="24"/>
        </w:rPr>
        <w:t>Opracowanie dokumentacji projektowo kosztorysowej dla przebudowy przepustów rurowych</w:t>
      </w:r>
      <w:r w:rsidR="006E5463" w:rsidRPr="003C3FC9">
        <w:rPr>
          <w:i/>
          <w:iCs/>
          <w:sz w:val="24"/>
          <w:szCs w:val="24"/>
        </w:rPr>
        <w:t>, mostków or</w:t>
      </w:r>
      <w:r w:rsidR="004C4475">
        <w:rPr>
          <w:i/>
          <w:iCs/>
          <w:sz w:val="24"/>
          <w:szCs w:val="24"/>
        </w:rPr>
        <w:t>a</w:t>
      </w:r>
      <w:r w:rsidR="006E5463" w:rsidRPr="003C3FC9">
        <w:rPr>
          <w:i/>
          <w:iCs/>
          <w:sz w:val="24"/>
          <w:szCs w:val="24"/>
        </w:rPr>
        <w:t xml:space="preserve">z przejazdów brodem </w:t>
      </w:r>
      <w:r w:rsidR="00081EFD" w:rsidRPr="003C3FC9">
        <w:rPr>
          <w:i/>
          <w:iCs/>
          <w:sz w:val="24"/>
          <w:szCs w:val="24"/>
        </w:rPr>
        <w:t>na przepusty z dnem naturalnym w Nadleśnictwie Jeleśnia</w:t>
      </w:r>
      <w:r w:rsidR="00081EFD" w:rsidRPr="003C3FC9">
        <w:rPr>
          <w:bCs/>
          <w:sz w:val="24"/>
          <w:szCs w:val="24"/>
        </w:rPr>
        <w:t xml:space="preserve"> </w:t>
      </w:r>
      <w:bookmarkEnd w:id="1"/>
      <w:r w:rsidRPr="003C3FC9">
        <w:rPr>
          <w:bCs/>
          <w:sz w:val="24"/>
          <w:szCs w:val="24"/>
        </w:rPr>
        <w:t>dla każde</w:t>
      </w:r>
      <w:r w:rsidR="0078469D" w:rsidRPr="003C3FC9">
        <w:rPr>
          <w:bCs/>
          <w:sz w:val="24"/>
          <w:szCs w:val="24"/>
        </w:rPr>
        <w:t xml:space="preserve">go z niżej </w:t>
      </w:r>
      <w:r w:rsidRPr="003C3FC9">
        <w:rPr>
          <w:bCs/>
          <w:sz w:val="24"/>
          <w:szCs w:val="24"/>
        </w:rPr>
        <w:t xml:space="preserve">wymienionych </w:t>
      </w:r>
      <w:r w:rsidR="0078469D" w:rsidRPr="003C3FC9">
        <w:rPr>
          <w:bCs/>
          <w:sz w:val="24"/>
          <w:szCs w:val="24"/>
        </w:rPr>
        <w:t>zadań</w:t>
      </w:r>
      <w:r w:rsidR="001F5BC0" w:rsidRPr="003C3FC9">
        <w:rPr>
          <w:bCs/>
          <w:sz w:val="24"/>
          <w:szCs w:val="24"/>
        </w:rPr>
        <w:t>:</w:t>
      </w:r>
    </w:p>
    <w:p w14:paraId="3F4E0633" w14:textId="77777777" w:rsidR="0021724D" w:rsidRPr="003C3FC9" w:rsidRDefault="0021724D" w:rsidP="001F5BC0">
      <w:pPr>
        <w:autoSpaceDE w:val="0"/>
        <w:autoSpaceDN w:val="0"/>
        <w:adjustRightInd w:val="0"/>
        <w:ind w:left="993" w:hanging="709"/>
        <w:jc w:val="both"/>
        <w:rPr>
          <w:bCs/>
          <w:sz w:val="24"/>
          <w:szCs w:val="24"/>
        </w:rPr>
      </w:pPr>
    </w:p>
    <w:tbl>
      <w:tblPr>
        <w:tblStyle w:val="Tabela-Siatka"/>
        <w:tblW w:w="921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851"/>
        <w:gridCol w:w="5386"/>
        <w:gridCol w:w="1134"/>
        <w:gridCol w:w="1843"/>
      </w:tblGrid>
      <w:tr w:rsidR="003C3FC9" w:rsidRPr="003C3FC9" w14:paraId="192813A3" w14:textId="77777777" w:rsidTr="00E75C4B">
        <w:tc>
          <w:tcPr>
            <w:tcW w:w="851" w:type="dxa"/>
          </w:tcPr>
          <w:p w14:paraId="671E5FE8" w14:textId="26318072" w:rsidR="00E75C4B" w:rsidRPr="003C3FC9" w:rsidRDefault="00E75C4B" w:rsidP="00A840CC">
            <w:pPr>
              <w:pStyle w:val="Tekstpodstawowy"/>
              <w:ind w:right="-105"/>
              <w:jc w:val="center"/>
              <w:rPr>
                <w:sz w:val="20"/>
              </w:rPr>
            </w:pPr>
            <w:bookmarkStart w:id="2" w:name="_Hlk199408728"/>
            <w:r w:rsidRPr="003C3FC9">
              <w:rPr>
                <w:sz w:val="20"/>
              </w:rPr>
              <w:t xml:space="preserve">Nr zadania </w:t>
            </w:r>
          </w:p>
        </w:tc>
        <w:tc>
          <w:tcPr>
            <w:tcW w:w="5386" w:type="dxa"/>
          </w:tcPr>
          <w:p w14:paraId="13522B63" w14:textId="77777777" w:rsidR="00E75C4B" w:rsidRPr="003C3FC9" w:rsidRDefault="00E75C4B" w:rsidP="00A840CC">
            <w:pPr>
              <w:pStyle w:val="Tekstpodstawowy"/>
              <w:ind w:right="-105"/>
              <w:jc w:val="center"/>
              <w:rPr>
                <w:szCs w:val="24"/>
              </w:rPr>
            </w:pPr>
            <w:r w:rsidRPr="003C3FC9">
              <w:rPr>
                <w:szCs w:val="24"/>
              </w:rPr>
              <w:t xml:space="preserve">Nazwa części zamówienia </w:t>
            </w:r>
          </w:p>
          <w:p w14:paraId="52574237" w14:textId="77777777" w:rsidR="00E75C4B" w:rsidRPr="003C3FC9" w:rsidRDefault="00E75C4B" w:rsidP="00A840CC">
            <w:pPr>
              <w:pStyle w:val="Tekstpodstawowy"/>
              <w:ind w:right="-105"/>
              <w:jc w:val="center"/>
              <w:rPr>
                <w:b w:val="0"/>
                <w:sz w:val="20"/>
              </w:rPr>
            </w:pPr>
          </w:p>
        </w:tc>
        <w:tc>
          <w:tcPr>
            <w:tcW w:w="1134" w:type="dxa"/>
          </w:tcPr>
          <w:p w14:paraId="78941C3B" w14:textId="77777777" w:rsidR="00E75C4B" w:rsidRPr="003C3FC9" w:rsidRDefault="00E75C4B" w:rsidP="00A840CC">
            <w:pPr>
              <w:pStyle w:val="Tekstpodstawowy"/>
              <w:ind w:right="-105"/>
              <w:jc w:val="center"/>
              <w:rPr>
                <w:szCs w:val="24"/>
              </w:rPr>
            </w:pPr>
            <w:r w:rsidRPr="003C3FC9">
              <w:rPr>
                <w:sz w:val="20"/>
              </w:rPr>
              <w:t xml:space="preserve">Nr </w:t>
            </w:r>
            <w:proofErr w:type="spellStart"/>
            <w:r w:rsidRPr="003C3FC9">
              <w:rPr>
                <w:sz w:val="20"/>
              </w:rPr>
              <w:t>ewid</w:t>
            </w:r>
            <w:proofErr w:type="spellEnd"/>
            <w:r w:rsidRPr="003C3FC9">
              <w:rPr>
                <w:sz w:val="20"/>
              </w:rPr>
              <w:t>. działki</w:t>
            </w:r>
          </w:p>
        </w:tc>
        <w:tc>
          <w:tcPr>
            <w:tcW w:w="1843" w:type="dxa"/>
          </w:tcPr>
          <w:p w14:paraId="650C04FC" w14:textId="77777777" w:rsidR="00E75C4B" w:rsidRPr="003C3FC9" w:rsidRDefault="00E75C4B" w:rsidP="00A840CC">
            <w:pPr>
              <w:pStyle w:val="Tekstpodstawowy"/>
              <w:ind w:right="-105"/>
              <w:jc w:val="center"/>
              <w:rPr>
                <w:szCs w:val="24"/>
              </w:rPr>
            </w:pPr>
            <w:r w:rsidRPr="003C3FC9">
              <w:rPr>
                <w:sz w:val="20"/>
              </w:rPr>
              <w:t xml:space="preserve">Adres leśny </w:t>
            </w:r>
          </w:p>
        </w:tc>
      </w:tr>
      <w:tr w:rsidR="003C3FC9" w:rsidRPr="003C3FC9" w14:paraId="65DFF5D5" w14:textId="77777777" w:rsidTr="002176D9">
        <w:tc>
          <w:tcPr>
            <w:tcW w:w="9214" w:type="dxa"/>
            <w:gridSpan w:val="4"/>
          </w:tcPr>
          <w:p w14:paraId="3454416B" w14:textId="3E6D0024" w:rsidR="0002454D" w:rsidRPr="003C3FC9" w:rsidRDefault="0002454D" w:rsidP="00A840CC">
            <w:pPr>
              <w:pStyle w:val="Tekstpodstawowy"/>
              <w:ind w:right="-105"/>
              <w:jc w:val="center"/>
              <w:rPr>
                <w:sz w:val="28"/>
                <w:szCs w:val="28"/>
              </w:rPr>
            </w:pPr>
            <w:r w:rsidRPr="003C3FC9">
              <w:rPr>
                <w:sz w:val="28"/>
                <w:szCs w:val="28"/>
              </w:rPr>
              <w:t xml:space="preserve">Część 1 </w:t>
            </w:r>
          </w:p>
          <w:p w14:paraId="632C8812" w14:textId="09F99929" w:rsidR="0002454D" w:rsidRPr="003C3FC9" w:rsidRDefault="00444A23" w:rsidP="00A840CC">
            <w:pPr>
              <w:pStyle w:val="Tekstpodstawowy"/>
              <w:ind w:right="-105"/>
              <w:jc w:val="center"/>
              <w:rPr>
                <w:i/>
                <w:iCs/>
                <w:szCs w:val="24"/>
              </w:rPr>
            </w:pPr>
            <w:r w:rsidRPr="003C3FC9">
              <w:rPr>
                <w:rFonts w:eastAsiaTheme="minorHAnsi"/>
                <w:i/>
                <w:iCs/>
                <w:szCs w:val="24"/>
                <w:lang w:eastAsia="en-US"/>
              </w:rPr>
              <w:t>Opracowanie dokumentacji projektowo-kosztorysowej przebudowy</w:t>
            </w:r>
            <w:r w:rsidR="0002454D" w:rsidRPr="003C3FC9">
              <w:rPr>
                <w:i/>
                <w:iCs/>
                <w:szCs w:val="24"/>
              </w:rPr>
              <w:t xml:space="preserve"> przepustów</w:t>
            </w:r>
            <w:r w:rsidR="004E1386" w:rsidRPr="003C3FC9">
              <w:rPr>
                <w:i/>
                <w:iCs/>
                <w:szCs w:val="24"/>
              </w:rPr>
              <w:t xml:space="preserve"> rurowych </w:t>
            </w:r>
            <w:r w:rsidR="009101A3" w:rsidRPr="003C3FC9">
              <w:rPr>
                <w:i/>
                <w:iCs/>
                <w:szCs w:val="24"/>
              </w:rPr>
              <w:t xml:space="preserve">na przepusty z dnem naturalnym </w:t>
            </w:r>
            <w:r w:rsidR="004E1386" w:rsidRPr="003C3FC9">
              <w:rPr>
                <w:i/>
                <w:iCs/>
                <w:szCs w:val="24"/>
              </w:rPr>
              <w:t>w</w:t>
            </w:r>
            <w:r w:rsidR="009101A3" w:rsidRPr="003C3FC9">
              <w:rPr>
                <w:i/>
                <w:iCs/>
                <w:szCs w:val="24"/>
              </w:rPr>
              <w:t xml:space="preserve"> </w:t>
            </w:r>
            <w:r w:rsidR="0002454D" w:rsidRPr="003C3FC9">
              <w:rPr>
                <w:i/>
                <w:iCs/>
                <w:szCs w:val="24"/>
              </w:rPr>
              <w:t>leśnictw</w:t>
            </w:r>
            <w:r w:rsidR="004E1386" w:rsidRPr="003C3FC9">
              <w:rPr>
                <w:i/>
                <w:iCs/>
                <w:szCs w:val="24"/>
              </w:rPr>
              <w:t>ie</w:t>
            </w:r>
            <w:r w:rsidR="0002454D" w:rsidRPr="003C3FC9">
              <w:rPr>
                <w:i/>
                <w:iCs/>
                <w:szCs w:val="24"/>
              </w:rPr>
              <w:t xml:space="preserve"> Koszarawa Cicha </w:t>
            </w:r>
          </w:p>
          <w:p w14:paraId="0D17D200" w14:textId="04903ABD" w:rsidR="0002454D" w:rsidRPr="003C3FC9" w:rsidRDefault="0002454D" w:rsidP="00A840CC">
            <w:pPr>
              <w:pStyle w:val="Tekstpodstawowy"/>
              <w:ind w:right="-105"/>
              <w:jc w:val="center"/>
              <w:rPr>
                <w:sz w:val="20"/>
              </w:rPr>
            </w:pPr>
          </w:p>
        </w:tc>
      </w:tr>
      <w:tr w:rsidR="003C3FC9" w:rsidRPr="003C3FC9" w14:paraId="048458AC" w14:textId="77777777" w:rsidTr="00E75C4B">
        <w:trPr>
          <w:trHeight w:val="434"/>
        </w:trPr>
        <w:tc>
          <w:tcPr>
            <w:tcW w:w="851" w:type="dxa"/>
          </w:tcPr>
          <w:p w14:paraId="318610C2" w14:textId="191FDF57" w:rsidR="00E75C4B" w:rsidRPr="003C3FC9" w:rsidRDefault="00E75C4B" w:rsidP="00A840CC">
            <w:pPr>
              <w:pStyle w:val="Tekstpodstawowy"/>
              <w:jc w:val="center"/>
              <w:rPr>
                <w:szCs w:val="24"/>
              </w:rPr>
            </w:pPr>
            <w:r w:rsidRPr="003C3FC9">
              <w:rPr>
                <w:szCs w:val="24"/>
              </w:rPr>
              <w:t>1.1</w:t>
            </w:r>
          </w:p>
        </w:tc>
        <w:tc>
          <w:tcPr>
            <w:tcW w:w="5386" w:type="dxa"/>
          </w:tcPr>
          <w:p w14:paraId="7F3DB352" w14:textId="53E1553B" w:rsidR="00E75C4B" w:rsidRPr="003C3FC9" w:rsidRDefault="0078469D" w:rsidP="00A840CC">
            <w:pPr>
              <w:pStyle w:val="Tekstpodstawowy"/>
              <w:spacing w:after="120"/>
              <w:jc w:val="center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3C3FC9">
              <w:rPr>
                <w:rFonts w:eastAsiaTheme="minorHAnsi"/>
                <w:b w:val="0"/>
                <w:bCs w:val="0"/>
                <w:i/>
                <w:iCs/>
                <w:sz w:val="22"/>
                <w:szCs w:val="22"/>
                <w:lang w:eastAsia="en-US"/>
              </w:rPr>
              <w:t>Opracowanie dokumentacji projektowo-kosztorysowej przebudowy</w:t>
            </w:r>
            <w:r w:rsidR="00E75C4B" w:rsidRPr="003C3FC9">
              <w:rPr>
                <w:b w:val="0"/>
                <w:bCs w:val="0"/>
                <w:i/>
                <w:iCs/>
                <w:sz w:val="20"/>
              </w:rPr>
              <w:t xml:space="preserve"> </w:t>
            </w:r>
            <w:r w:rsidR="00E75C4B" w:rsidRPr="003C3FC9">
              <w:rPr>
                <w:b w:val="0"/>
                <w:bCs w:val="0"/>
                <w:i/>
                <w:iCs/>
                <w:sz w:val="22"/>
                <w:szCs w:val="22"/>
              </w:rPr>
              <w:t>przepustu rurowego na przepust z dnem naturalnym w leśnictwie Koszarawa Cicha 1</w:t>
            </w:r>
          </w:p>
        </w:tc>
        <w:tc>
          <w:tcPr>
            <w:tcW w:w="1134" w:type="dxa"/>
          </w:tcPr>
          <w:p w14:paraId="7D15509D" w14:textId="77777777" w:rsidR="00E75C4B" w:rsidRPr="003C3FC9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C3FC9">
              <w:rPr>
                <w:b w:val="0"/>
                <w:bCs w:val="0"/>
                <w:sz w:val="20"/>
              </w:rPr>
              <w:t>7820/24</w:t>
            </w:r>
          </w:p>
        </w:tc>
        <w:tc>
          <w:tcPr>
            <w:tcW w:w="1843" w:type="dxa"/>
          </w:tcPr>
          <w:p w14:paraId="35C292BE" w14:textId="77777777" w:rsidR="00E75C4B" w:rsidRPr="003C3FC9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C3FC9">
              <w:rPr>
                <w:b w:val="0"/>
                <w:bCs w:val="0"/>
                <w:sz w:val="20"/>
              </w:rPr>
              <w:t>02-08-1-01-25-b</w:t>
            </w:r>
          </w:p>
        </w:tc>
      </w:tr>
      <w:tr w:rsidR="003C3FC9" w:rsidRPr="003C3FC9" w14:paraId="24EF96D9" w14:textId="77777777" w:rsidTr="00E75C4B">
        <w:trPr>
          <w:trHeight w:val="428"/>
        </w:trPr>
        <w:tc>
          <w:tcPr>
            <w:tcW w:w="851" w:type="dxa"/>
          </w:tcPr>
          <w:p w14:paraId="644A6333" w14:textId="684EB53B" w:rsidR="00E75C4B" w:rsidRPr="003C3FC9" w:rsidRDefault="00E75C4B" w:rsidP="00A840CC">
            <w:pPr>
              <w:pStyle w:val="Tekstpodstawowy"/>
              <w:jc w:val="center"/>
              <w:rPr>
                <w:szCs w:val="24"/>
              </w:rPr>
            </w:pPr>
            <w:r w:rsidRPr="003C3FC9">
              <w:rPr>
                <w:szCs w:val="24"/>
              </w:rPr>
              <w:t>1.2</w:t>
            </w:r>
          </w:p>
        </w:tc>
        <w:tc>
          <w:tcPr>
            <w:tcW w:w="5386" w:type="dxa"/>
          </w:tcPr>
          <w:p w14:paraId="14CC7585" w14:textId="476FDC80" w:rsidR="00E75C4B" w:rsidRPr="003C3FC9" w:rsidRDefault="001579D5" w:rsidP="00A840CC">
            <w:pPr>
              <w:spacing w:after="120"/>
              <w:jc w:val="center"/>
              <w:rPr>
                <w:i/>
                <w:iCs/>
                <w:sz w:val="22"/>
                <w:szCs w:val="22"/>
              </w:rPr>
            </w:pPr>
            <w:r w:rsidRPr="003C3FC9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Opracowanie dokumentacji projektowo-kosztorysowej przebudowy</w:t>
            </w:r>
            <w:r w:rsidR="00E75C4B" w:rsidRPr="003C3FC9">
              <w:rPr>
                <w:i/>
                <w:iCs/>
                <w:sz w:val="22"/>
                <w:szCs w:val="22"/>
              </w:rPr>
              <w:t xml:space="preserve"> przepustu rurowego na przepust z dnem naturalnym w leśnictwie Koszarawa Cicha 2</w:t>
            </w:r>
          </w:p>
        </w:tc>
        <w:tc>
          <w:tcPr>
            <w:tcW w:w="1134" w:type="dxa"/>
          </w:tcPr>
          <w:p w14:paraId="02C52891" w14:textId="77777777" w:rsidR="00E75C4B" w:rsidRPr="003C3FC9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C3FC9">
              <w:rPr>
                <w:b w:val="0"/>
                <w:bCs w:val="0"/>
                <w:sz w:val="20"/>
              </w:rPr>
              <w:t>7820/24</w:t>
            </w:r>
          </w:p>
        </w:tc>
        <w:tc>
          <w:tcPr>
            <w:tcW w:w="1843" w:type="dxa"/>
          </w:tcPr>
          <w:p w14:paraId="60B1ED75" w14:textId="77777777" w:rsidR="00E75C4B" w:rsidRPr="003C3FC9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C3FC9">
              <w:rPr>
                <w:b w:val="0"/>
                <w:bCs w:val="0"/>
                <w:sz w:val="20"/>
              </w:rPr>
              <w:t>02-08-1-01-25-b</w:t>
            </w:r>
          </w:p>
        </w:tc>
      </w:tr>
      <w:tr w:rsidR="003C3FC9" w:rsidRPr="003C3FC9" w14:paraId="72E60A78" w14:textId="77777777" w:rsidTr="008236AE">
        <w:trPr>
          <w:trHeight w:val="428"/>
        </w:trPr>
        <w:tc>
          <w:tcPr>
            <w:tcW w:w="9214" w:type="dxa"/>
            <w:gridSpan w:val="4"/>
          </w:tcPr>
          <w:p w14:paraId="504AC6E2" w14:textId="77777777" w:rsidR="004E1386" w:rsidRPr="003C3FC9" w:rsidRDefault="004E1386" w:rsidP="004E1386">
            <w:pPr>
              <w:pStyle w:val="Tekstpodstawowy"/>
              <w:ind w:right="-105"/>
              <w:jc w:val="center"/>
              <w:rPr>
                <w:sz w:val="28"/>
                <w:szCs w:val="28"/>
              </w:rPr>
            </w:pPr>
            <w:r w:rsidRPr="003C3FC9">
              <w:rPr>
                <w:sz w:val="28"/>
                <w:szCs w:val="28"/>
              </w:rPr>
              <w:t xml:space="preserve">Część 2 </w:t>
            </w:r>
          </w:p>
          <w:p w14:paraId="17FB0F4B" w14:textId="77777777" w:rsidR="004E1386" w:rsidRPr="003C3FC9" w:rsidRDefault="009101A3" w:rsidP="00A840CC">
            <w:pPr>
              <w:pStyle w:val="Tekstpodstawowy"/>
              <w:jc w:val="center"/>
              <w:rPr>
                <w:rFonts w:eastAsiaTheme="minorHAnsi"/>
                <w:i/>
                <w:iCs/>
                <w:szCs w:val="24"/>
                <w:lang w:eastAsia="en-US"/>
              </w:rPr>
            </w:pPr>
            <w:r w:rsidRPr="003C3FC9">
              <w:rPr>
                <w:rFonts w:eastAsiaTheme="minorHAnsi"/>
                <w:i/>
                <w:iCs/>
                <w:szCs w:val="24"/>
                <w:lang w:eastAsia="en-US"/>
              </w:rPr>
              <w:t>Opracowanie dokumentacji projektowo kosztorysowej dla  przebudowy przepustu rurowego i mostka na przepust z dnem naturalnym w leśnictwie Koszarawa Bystra</w:t>
            </w:r>
          </w:p>
          <w:p w14:paraId="4F7266FE" w14:textId="40F78E5B" w:rsidR="009101A3" w:rsidRPr="003C3FC9" w:rsidRDefault="009101A3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</w:p>
        </w:tc>
      </w:tr>
      <w:tr w:rsidR="003C3FC9" w:rsidRPr="003C3FC9" w14:paraId="489F29F8" w14:textId="77777777" w:rsidTr="00E75C4B">
        <w:trPr>
          <w:trHeight w:val="424"/>
        </w:trPr>
        <w:tc>
          <w:tcPr>
            <w:tcW w:w="851" w:type="dxa"/>
          </w:tcPr>
          <w:p w14:paraId="167AB82F" w14:textId="1CC941E0" w:rsidR="00E75C4B" w:rsidRPr="003C3FC9" w:rsidRDefault="004E1386" w:rsidP="00A840CC">
            <w:pPr>
              <w:pStyle w:val="Tekstpodstawowy"/>
              <w:jc w:val="center"/>
              <w:rPr>
                <w:szCs w:val="24"/>
              </w:rPr>
            </w:pPr>
            <w:r w:rsidRPr="003C3FC9">
              <w:rPr>
                <w:szCs w:val="24"/>
              </w:rPr>
              <w:t>2</w:t>
            </w:r>
            <w:r w:rsidR="00E75C4B" w:rsidRPr="003C3FC9">
              <w:rPr>
                <w:szCs w:val="24"/>
              </w:rPr>
              <w:t>.</w:t>
            </w:r>
            <w:r w:rsidRPr="003C3FC9">
              <w:rPr>
                <w:szCs w:val="24"/>
              </w:rPr>
              <w:t>1</w:t>
            </w:r>
          </w:p>
        </w:tc>
        <w:tc>
          <w:tcPr>
            <w:tcW w:w="5386" w:type="dxa"/>
          </w:tcPr>
          <w:p w14:paraId="7CF8A322" w14:textId="2FA2F331" w:rsidR="00E75C4B" w:rsidRPr="003C3FC9" w:rsidRDefault="001579D5" w:rsidP="00A840CC">
            <w:pPr>
              <w:pStyle w:val="Tekstpodstawowy"/>
              <w:spacing w:after="120"/>
              <w:jc w:val="center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3C3FC9">
              <w:rPr>
                <w:rFonts w:eastAsiaTheme="minorHAnsi"/>
                <w:b w:val="0"/>
                <w:bCs w:val="0"/>
                <w:i/>
                <w:iCs/>
                <w:sz w:val="22"/>
                <w:szCs w:val="22"/>
                <w:lang w:eastAsia="en-US"/>
              </w:rPr>
              <w:t>Opracowanie dokumentacji projektowo-kosztorysowej przebudowy</w:t>
            </w:r>
            <w:r w:rsidRPr="003C3FC9">
              <w:rPr>
                <w:b w:val="0"/>
                <w:bCs w:val="0"/>
                <w:i/>
                <w:iCs/>
                <w:sz w:val="20"/>
              </w:rPr>
              <w:t xml:space="preserve"> </w:t>
            </w:r>
            <w:r w:rsidR="00E75C4B" w:rsidRPr="003C3FC9">
              <w:rPr>
                <w:b w:val="0"/>
                <w:bCs w:val="0"/>
                <w:i/>
                <w:iCs/>
                <w:sz w:val="22"/>
                <w:szCs w:val="22"/>
              </w:rPr>
              <w:t>przepustu rurowego na przepust z dnem naturalnym w leśnictwie Koszarawa Bystra</w:t>
            </w:r>
          </w:p>
        </w:tc>
        <w:tc>
          <w:tcPr>
            <w:tcW w:w="1134" w:type="dxa"/>
          </w:tcPr>
          <w:p w14:paraId="69975B2A" w14:textId="77777777" w:rsidR="00E75C4B" w:rsidRPr="003C3FC9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C3FC9">
              <w:rPr>
                <w:b w:val="0"/>
                <w:bCs w:val="0"/>
                <w:sz w:val="20"/>
              </w:rPr>
              <w:t>7820/41 7820/42 7820/50 7820/51 8156/1</w:t>
            </w:r>
          </w:p>
        </w:tc>
        <w:tc>
          <w:tcPr>
            <w:tcW w:w="1843" w:type="dxa"/>
          </w:tcPr>
          <w:p w14:paraId="6E91585C" w14:textId="77777777" w:rsidR="00E75C4B" w:rsidRPr="003C3FC9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C3FC9">
              <w:rPr>
                <w:b w:val="0"/>
                <w:bCs w:val="0"/>
                <w:sz w:val="20"/>
              </w:rPr>
              <w:t>02-08-1-02-41-d</w:t>
            </w:r>
          </w:p>
          <w:p w14:paraId="58F7B629" w14:textId="2A515D30" w:rsidR="00E75C4B" w:rsidRPr="003C3FC9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C3FC9">
              <w:rPr>
                <w:b w:val="0"/>
                <w:bCs w:val="0"/>
                <w:sz w:val="20"/>
              </w:rPr>
              <w:t>02-08-1-02-46-b</w:t>
            </w:r>
          </w:p>
          <w:p w14:paraId="32141CBC" w14:textId="77777777" w:rsidR="00E75C4B" w:rsidRPr="003C3FC9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C3FC9">
              <w:rPr>
                <w:b w:val="0"/>
                <w:bCs w:val="0"/>
                <w:sz w:val="20"/>
              </w:rPr>
              <w:t>02-08-1-02-47-c</w:t>
            </w:r>
          </w:p>
        </w:tc>
      </w:tr>
      <w:tr w:rsidR="003C3FC9" w:rsidRPr="003C3FC9" w14:paraId="264B76A9" w14:textId="77777777" w:rsidTr="00E75C4B">
        <w:trPr>
          <w:trHeight w:val="424"/>
        </w:trPr>
        <w:tc>
          <w:tcPr>
            <w:tcW w:w="851" w:type="dxa"/>
          </w:tcPr>
          <w:p w14:paraId="1D19E87C" w14:textId="34D138CC" w:rsidR="00E75C4B" w:rsidRPr="003C3FC9" w:rsidRDefault="004E1386" w:rsidP="00A840CC">
            <w:pPr>
              <w:pStyle w:val="Tekstpodstawowy"/>
              <w:jc w:val="center"/>
              <w:rPr>
                <w:szCs w:val="24"/>
              </w:rPr>
            </w:pPr>
            <w:r w:rsidRPr="003C3FC9">
              <w:rPr>
                <w:szCs w:val="24"/>
              </w:rPr>
              <w:t>2.2</w:t>
            </w:r>
          </w:p>
        </w:tc>
        <w:tc>
          <w:tcPr>
            <w:tcW w:w="5386" w:type="dxa"/>
          </w:tcPr>
          <w:p w14:paraId="05F8AB47" w14:textId="6FBD5868" w:rsidR="00E75C4B" w:rsidRPr="003C3FC9" w:rsidRDefault="001579D5" w:rsidP="00A840CC">
            <w:pPr>
              <w:pStyle w:val="Tekstpodstawowy"/>
              <w:spacing w:after="120"/>
              <w:jc w:val="center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3C3FC9">
              <w:rPr>
                <w:rFonts w:eastAsiaTheme="minorHAnsi"/>
                <w:b w:val="0"/>
                <w:bCs w:val="0"/>
                <w:i/>
                <w:iCs/>
                <w:sz w:val="22"/>
                <w:szCs w:val="22"/>
                <w:lang w:eastAsia="en-US"/>
              </w:rPr>
              <w:t>Opracowanie dokumentacji projektowo-kosztorysowej przebudowy</w:t>
            </w:r>
            <w:r w:rsidR="00E75C4B" w:rsidRPr="003C3FC9">
              <w:rPr>
                <w:b w:val="0"/>
                <w:bCs w:val="0"/>
                <w:i/>
                <w:iCs/>
                <w:sz w:val="22"/>
                <w:szCs w:val="22"/>
              </w:rPr>
              <w:t xml:space="preserve"> mostka drewnianego na przepust z dnem naturalnym o większym świetle w leśnictwie Koszarawa</w:t>
            </w:r>
            <w:r w:rsidR="00081EFD" w:rsidRPr="003C3FC9">
              <w:rPr>
                <w:b w:val="0"/>
                <w:bCs w:val="0"/>
                <w:i/>
                <w:iCs/>
                <w:sz w:val="22"/>
                <w:szCs w:val="22"/>
              </w:rPr>
              <w:t> </w:t>
            </w:r>
            <w:r w:rsidR="00E75C4B" w:rsidRPr="003C3FC9">
              <w:rPr>
                <w:b w:val="0"/>
                <w:bCs w:val="0"/>
                <w:i/>
                <w:iCs/>
                <w:sz w:val="22"/>
                <w:szCs w:val="22"/>
              </w:rPr>
              <w:t>Bystra</w:t>
            </w:r>
          </w:p>
        </w:tc>
        <w:tc>
          <w:tcPr>
            <w:tcW w:w="1134" w:type="dxa"/>
          </w:tcPr>
          <w:p w14:paraId="2FCF682F" w14:textId="77777777" w:rsidR="00E75C4B" w:rsidRPr="003C3FC9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C3FC9">
              <w:rPr>
                <w:b w:val="0"/>
                <w:bCs w:val="0"/>
                <w:sz w:val="20"/>
              </w:rPr>
              <w:t>13007</w:t>
            </w:r>
          </w:p>
          <w:p w14:paraId="42DC9F0D" w14:textId="77777777" w:rsidR="00E75C4B" w:rsidRPr="003C3FC9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C3FC9">
              <w:rPr>
                <w:b w:val="0"/>
                <w:bCs w:val="0"/>
                <w:sz w:val="20"/>
              </w:rPr>
              <w:t>13000 13010</w:t>
            </w:r>
          </w:p>
        </w:tc>
        <w:tc>
          <w:tcPr>
            <w:tcW w:w="1843" w:type="dxa"/>
          </w:tcPr>
          <w:p w14:paraId="24CE969B" w14:textId="77777777" w:rsidR="00E75C4B" w:rsidRPr="003C3FC9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C3FC9">
              <w:rPr>
                <w:b w:val="0"/>
                <w:bCs w:val="0"/>
                <w:sz w:val="20"/>
              </w:rPr>
              <w:t xml:space="preserve">02-08-1-03-60-b </w:t>
            </w:r>
          </w:p>
          <w:p w14:paraId="24748CD4" w14:textId="77777777" w:rsidR="00E75C4B" w:rsidRPr="003C3FC9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C3FC9">
              <w:rPr>
                <w:b w:val="0"/>
                <w:bCs w:val="0"/>
                <w:sz w:val="20"/>
              </w:rPr>
              <w:t>02-08-1-02-54-d</w:t>
            </w:r>
          </w:p>
        </w:tc>
      </w:tr>
      <w:tr w:rsidR="009101A3" w14:paraId="15E6D0A4" w14:textId="77777777" w:rsidTr="00C53E6E">
        <w:trPr>
          <w:trHeight w:val="424"/>
        </w:trPr>
        <w:tc>
          <w:tcPr>
            <w:tcW w:w="9214" w:type="dxa"/>
            <w:gridSpan w:val="4"/>
          </w:tcPr>
          <w:p w14:paraId="2AAB2A82" w14:textId="45B40BE5" w:rsidR="009101A3" w:rsidRPr="001D0A04" w:rsidRDefault="009101A3" w:rsidP="009101A3">
            <w:pPr>
              <w:pStyle w:val="Tekstpodstawowy"/>
              <w:jc w:val="center"/>
              <w:rPr>
                <w:sz w:val="28"/>
                <w:szCs w:val="28"/>
              </w:rPr>
            </w:pPr>
            <w:r w:rsidRPr="001D0A04">
              <w:rPr>
                <w:sz w:val="28"/>
                <w:szCs w:val="28"/>
              </w:rPr>
              <w:lastRenderedPageBreak/>
              <w:t xml:space="preserve">Część </w:t>
            </w:r>
            <w:r>
              <w:rPr>
                <w:sz w:val="28"/>
                <w:szCs w:val="28"/>
              </w:rPr>
              <w:t>3</w:t>
            </w:r>
          </w:p>
          <w:p w14:paraId="0D212FCD" w14:textId="77777777" w:rsidR="009101A3" w:rsidRDefault="009101A3" w:rsidP="00A840CC">
            <w:pPr>
              <w:pStyle w:val="Tekstpodstawowy"/>
              <w:jc w:val="center"/>
              <w:rPr>
                <w:rFonts w:eastAsiaTheme="minorHAnsi"/>
                <w:i/>
                <w:iCs/>
                <w:szCs w:val="24"/>
                <w:lang w:eastAsia="en-US"/>
              </w:rPr>
            </w:pPr>
            <w:r w:rsidRPr="009101A3">
              <w:rPr>
                <w:rFonts w:eastAsiaTheme="minorHAnsi"/>
                <w:i/>
                <w:iCs/>
                <w:szCs w:val="24"/>
                <w:lang w:eastAsia="en-US"/>
              </w:rPr>
              <w:t>Opracowanie dokumentacji projektowo kosztorysowej dla  przebudowy przepust</w:t>
            </w:r>
            <w:r>
              <w:rPr>
                <w:rFonts w:eastAsiaTheme="minorHAnsi"/>
                <w:i/>
                <w:iCs/>
                <w:szCs w:val="24"/>
                <w:lang w:eastAsia="en-US"/>
              </w:rPr>
              <w:t>u</w:t>
            </w:r>
            <w:r w:rsidRPr="009101A3">
              <w:rPr>
                <w:rFonts w:eastAsiaTheme="minorHAnsi"/>
                <w:i/>
                <w:iCs/>
                <w:szCs w:val="24"/>
                <w:lang w:eastAsia="en-US"/>
              </w:rPr>
              <w:t xml:space="preserve"> rurow</w:t>
            </w:r>
            <w:r>
              <w:rPr>
                <w:rFonts w:eastAsiaTheme="minorHAnsi"/>
                <w:i/>
                <w:iCs/>
                <w:szCs w:val="24"/>
                <w:lang w:eastAsia="en-US"/>
              </w:rPr>
              <w:t>ego i</w:t>
            </w:r>
            <w:r w:rsidRPr="009101A3">
              <w:rPr>
                <w:rFonts w:eastAsiaTheme="minorHAnsi"/>
                <w:i/>
                <w:iCs/>
                <w:szCs w:val="24"/>
                <w:lang w:eastAsia="en-US"/>
              </w:rPr>
              <w:t xml:space="preserve"> mostk</w:t>
            </w:r>
            <w:r>
              <w:rPr>
                <w:rFonts w:eastAsiaTheme="minorHAnsi"/>
                <w:i/>
                <w:iCs/>
                <w:szCs w:val="24"/>
                <w:lang w:eastAsia="en-US"/>
              </w:rPr>
              <w:t>ów</w:t>
            </w:r>
            <w:r w:rsidRPr="009101A3">
              <w:rPr>
                <w:rFonts w:eastAsiaTheme="minorHAnsi"/>
                <w:i/>
                <w:iCs/>
                <w:szCs w:val="24"/>
                <w:lang w:eastAsia="en-US"/>
              </w:rPr>
              <w:t xml:space="preserve"> na przepust</w:t>
            </w:r>
            <w:r>
              <w:rPr>
                <w:rFonts w:eastAsiaTheme="minorHAnsi"/>
                <w:i/>
                <w:iCs/>
                <w:szCs w:val="24"/>
                <w:lang w:eastAsia="en-US"/>
              </w:rPr>
              <w:t>y</w:t>
            </w:r>
            <w:r w:rsidRPr="009101A3">
              <w:rPr>
                <w:rFonts w:eastAsiaTheme="minorHAnsi"/>
                <w:i/>
                <w:iCs/>
                <w:szCs w:val="24"/>
                <w:lang w:eastAsia="en-US"/>
              </w:rPr>
              <w:t xml:space="preserve"> z dnem naturalnym w leśnictwie Korbielów</w:t>
            </w:r>
          </w:p>
          <w:p w14:paraId="3BAA78BD" w14:textId="4234A526" w:rsidR="009101A3" w:rsidRPr="009332F2" w:rsidRDefault="009101A3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</w:p>
        </w:tc>
      </w:tr>
      <w:tr w:rsidR="009101A3" w14:paraId="23EF7319" w14:textId="77777777" w:rsidTr="00E75C4B">
        <w:trPr>
          <w:trHeight w:val="424"/>
        </w:trPr>
        <w:tc>
          <w:tcPr>
            <w:tcW w:w="851" w:type="dxa"/>
          </w:tcPr>
          <w:p w14:paraId="15EB3984" w14:textId="245766E0" w:rsidR="009101A3" w:rsidRDefault="009101A3" w:rsidP="009101A3">
            <w:pPr>
              <w:pStyle w:val="Tekstpodstawowy"/>
              <w:jc w:val="center"/>
              <w:rPr>
                <w:szCs w:val="24"/>
              </w:rPr>
            </w:pPr>
            <w:r>
              <w:rPr>
                <w:szCs w:val="24"/>
              </w:rPr>
              <w:t>3.1</w:t>
            </w:r>
          </w:p>
        </w:tc>
        <w:tc>
          <w:tcPr>
            <w:tcW w:w="5386" w:type="dxa"/>
          </w:tcPr>
          <w:p w14:paraId="7C0A3273" w14:textId="35384EEA" w:rsidR="009101A3" w:rsidRPr="009101A3" w:rsidRDefault="009101A3" w:rsidP="009101A3">
            <w:pPr>
              <w:pStyle w:val="Tekstpodstawowy"/>
              <w:spacing w:after="120"/>
              <w:jc w:val="center"/>
              <w:rPr>
                <w:rFonts w:eastAsiaTheme="minorHAnsi"/>
                <w:b w:val="0"/>
                <w:bCs w:val="0"/>
                <w:i/>
                <w:iCs/>
                <w:color w:val="00B050"/>
                <w:sz w:val="22"/>
                <w:szCs w:val="22"/>
                <w:lang w:eastAsia="en-US"/>
              </w:rPr>
            </w:pPr>
            <w:r w:rsidRPr="001579D5">
              <w:rPr>
                <w:rFonts w:eastAsiaTheme="minorHAnsi"/>
                <w:b w:val="0"/>
                <w:bCs w:val="0"/>
                <w:i/>
                <w:iCs/>
                <w:sz w:val="22"/>
                <w:szCs w:val="22"/>
                <w:lang w:eastAsia="en-US"/>
              </w:rPr>
              <w:t>Opracowanie dokumentacji projektowo-kosztorysowej przebudowy</w:t>
            </w:r>
            <w:r w:rsidRPr="001579D5">
              <w:rPr>
                <w:b w:val="0"/>
                <w:bCs w:val="0"/>
                <w:i/>
                <w:iCs/>
                <w:sz w:val="22"/>
                <w:szCs w:val="22"/>
              </w:rPr>
              <w:t xml:space="preserve"> </w:t>
            </w:r>
            <w:r w:rsidRPr="009332F2">
              <w:rPr>
                <w:b w:val="0"/>
                <w:bCs w:val="0"/>
                <w:i/>
                <w:iCs/>
                <w:sz w:val="22"/>
                <w:szCs w:val="22"/>
              </w:rPr>
              <w:t>przepustu rurowego na przepust z dnem naturalnym w leśnictwie Korbielów</w:t>
            </w:r>
          </w:p>
        </w:tc>
        <w:tc>
          <w:tcPr>
            <w:tcW w:w="1134" w:type="dxa"/>
          </w:tcPr>
          <w:p w14:paraId="2E3E5A24" w14:textId="4C383DED" w:rsidR="009101A3" w:rsidRPr="009101A3" w:rsidRDefault="009101A3" w:rsidP="009101A3">
            <w:pPr>
              <w:pStyle w:val="Tekstpodstawowy"/>
              <w:jc w:val="center"/>
              <w:rPr>
                <w:b w:val="0"/>
                <w:bCs w:val="0"/>
                <w:color w:val="00B050"/>
                <w:sz w:val="20"/>
              </w:rPr>
            </w:pPr>
            <w:r w:rsidRPr="003705E0">
              <w:rPr>
                <w:b w:val="0"/>
                <w:bCs w:val="0"/>
                <w:sz w:val="20"/>
              </w:rPr>
              <w:t>8047</w:t>
            </w:r>
          </w:p>
        </w:tc>
        <w:tc>
          <w:tcPr>
            <w:tcW w:w="1843" w:type="dxa"/>
          </w:tcPr>
          <w:p w14:paraId="2914F45E" w14:textId="24AC7B8D" w:rsidR="009101A3" w:rsidRPr="009332F2" w:rsidRDefault="009101A3" w:rsidP="009101A3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9332F2">
              <w:rPr>
                <w:b w:val="0"/>
                <w:bCs w:val="0"/>
                <w:sz w:val="20"/>
              </w:rPr>
              <w:t>02-08-1-03-99-k</w:t>
            </w:r>
          </w:p>
        </w:tc>
      </w:tr>
      <w:tr w:rsidR="009101A3" w14:paraId="09610A6F" w14:textId="77777777" w:rsidTr="00E75C4B">
        <w:trPr>
          <w:trHeight w:val="424"/>
        </w:trPr>
        <w:tc>
          <w:tcPr>
            <w:tcW w:w="851" w:type="dxa"/>
          </w:tcPr>
          <w:p w14:paraId="620D5150" w14:textId="05D29AE6" w:rsidR="009101A3" w:rsidRDefault="009101A3" w:rsidP="009101A3">
            <w:pPr>
              <w:pStyle w:val="Tekstpodstawowy"/>
              <w:jc w:val="center"/>
              <w:rPr>
                <w:szCs w:val="24"/>
              </w:rPr>
            </w:pPr>
            <w:r>
              <w:rPr>
                <w:szCs w:val="24"/>
              </w:rPr>
              <w:t>3.2</w:t>
            </w:r>
          </w:p>
        </w:tc>
        <w:tc>
          <w:tcPr>
            <w:tcW w:w="5386" w:type="dxa"/>
          </w:tcPr>
          <w:p w14:paraId="33F55CC7" w14:textId="642ACFEE" w:rsidR="009101A3" w:rsidRPr="009101A3" w:rsidRDefault="009101A3" w:rsidP="009101A3">
            <w:pPr>
              <w:pStyle w:val="Tekstpodstawowy"/>
              <w:spacing w:after="120"/>
              <w:jc w:val="center"/>
              <w:rPr>
                <w:rFonts w:eastAsiaTheme="minorHAnsi"/>
                <w:b w:val="0"/>
                <w:bCs w:val="0"/>
                <w:i/>
                <w:iCs/>
                <w:color w:val="00B050"/>
                <w:sz w:val="22"/>
                <w:szCs w:val="22"/>
                <w:lang w:eastAsia="en-US"/>
              </w:rPr>
            </w:pPr>
            <w:r w:rsidRPr="001579D5">
              <w:rPr>
                <w:rFonts w:eastAsiaTheme="minorHAnsi"/>
                <w:b w:val="0"/>
                <w:bCs w:val="0"/>
                <w:i/>
                <w:iCs/>
                <w:sz w:val="22"/>
                <w:szCs w:val="22"/>
                <w:lang w:eastAsia="en-US"/>
              </w:rPr>
              <w:t>Opracowanie dokumentacji projektowo-kosztorysowej przebudowy</w:t>
            </w:r>
            <w:r w:rsidRPr="009332F2">
              <w:rPr>
                <w:b w:val="0"/>
                <w:bCs w:val="0"/>
                <w:i/>
                <w:iCs/>
                <w:sz w:val="22"/>
                <w:szCs w:val="22"/>
              </w:rPr>
              <w:t xml:space="preserve"> mostka drewnianego na przepust z dnem naturalnym o większym świetle w leśnictwie Korbielów</w:t>
            </w:r>
          </w:p>
        </w:tc>
        <w:tc>
          <w:tcPr>
            <w:tcW w:w="1134" w:type="dxa"/>
          </w:tcPr>
          <w:p w14:paraId="66F51BA7" w14:textId="5977BF77" w:rsidR="009101A3" w:rsidRPr="009101A3" w:rsidRDefault="009101A3" w:rsidP="009101A3">
            <w:pPr>
              <w:pStyle w:val="Tekstpodstawowy"/>
              <w:jc w:val="center"/>
              <w:rPr>
                <w:b w:val="0"/>
                <w:bCs w:val="0"/>
                <w:color w:val="00B050"/>
                <w:sz w:val="20"/>
              </w:rPr>
            </w:pPr>
            <w:r w:rsidRPr="003705E0">
              <w:rPr>
                <w:b w:val="0"/>
                <w:bCs w:val="0"/>
                <w:sz w:val="20"/>
              </w:rPr>
              <w:t>8047</w:t>
            </w:r>
          </w:p>
        </w:tc>
        <w:tc>
          <w:tcPr>
            <w:tcW w:w="1843" w:type="dxa"/>
          </w:tcPr>
          <w:p w14:paraId="6432BBF1" w14:textId="61F9288C" w:rsidR="009101A3" w:rsidRPr="009332F2" w:rsidRDefault="009101A3" w:rsidP="009101A3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9332F2">
              <w:rPr>
                <w:b w:val="0"/>
                <w:bCs w:val="0"/>
                <w:sz w:val="20"/>
              </w:rPr>
              <w:t>02-08-1-03-99-g</w:t>
            </w:r>
          </w:p>
        </w:tc>
      </w:tr>
      <w:tr w:rsidR="0002454D" w14:paraId="198FD303" w14:textId="77777777" w:rsidTr="00E20FBD">
        <w:trPr>
          <w:trHeight w:val="424"/>
        </w:trPr>
        <w:tc>
          <w:tcPr>
            <w:tcW w:w="9214" w:type="dxa"/>
            <w:gridSpan w:val="4"/>
          </w:tcPr>
          <w:p w14:paraId="304C26FD" w14:textId="55117D78" w:rsidR="0002454D" w:rsidRPr="00F67FD1" w:rsidRDefault="0002454D" w:rsidP="00A840CC">
            <w:pPr>
              <w:pStyle w:val="Tekstpodstawowy"/>
              <w:jc w:val="center"/>
              <w:rPr>
                <w:sz w:val="28"/>
                <w:szCs w:val="28"/>
              </w:rPr>
            </w:pPr>
            <w:r w:rsidRPr="00F67FD1">
              <w:rPr>
                <w:sz w:val="28"/>
                <w:szCs w:val="28"/>
              </w:rPr>
              <w:t xml:space="preserve">Część </w:t>
            </w:r>
            <w:r w:rsidR="009101A3">
              <w:rPr>
                <w:sz w:val="28"/>
                <w:szCs w:val="28"/>
              </w:rPr>
              <w:t>4</w:t>
            </w:r>
          </w:p>
          <w:p w14:paraId="4A0D53CC" w14:textId="77777777" w:rsidR="0002454D" w:rsidRDefault="009101A3" w:rsidP="00A840CC">
            <w:pPr>
              <w:pStyle w:val="Tekstpodstawowy"/>
              <w:jc w:val="center"/>
              <w:rPr>
                <w:rFonts w:eastAsiaTheme="minorHAnsi"/>
                <w:i/>
                <w:iCs/>
                <w:szCs w:val="24"/>
                <w:lang w:eastAsia="en-US"/>
              </w:rPr>
            </w:pPr>
            <w:r w:rsidRPr="009101A3">
              <w:rPr>
                <w:rFonts w:eastAsiaTheme="minorHAnsi"/>
                <w:i/>
                <w:iCs/>
                <w:szCs w:val="24"/>
                <w:lang w:eastAsia="en-US"/>
              </w:rPr>
              <w:t>Opracowanie dokumentacji projektowo kosztorysowej dla  przebudowy przepustów rurowych</w:t>
            </w:r>
            <w:r>
              <w:rPr>
                <w:rFonts w:eastAsiaTheme="minorHAnsi"/>
                <w:i/>
                <w:iCs/>
                <w:szCs w:val="24"/>
                <w:lang w:eastAsia="en-US"/>
              </w:rPr>
              <w:t xml:space="preserve"> </w:t>
            </w:r>
            <w:r w:rsidRPr="009101A3">
              <w:rPr>
                <w:rFonts w:eastAsiaTheme="minorHAnsi"/>
                <w:i/>
                <w:iCs/>
                <w:szCs w:val="24"/>
                <w:lang w:eastAsia="en-US"/>
              </w:rPr>
              <w:t>na przepust z dnem naturalnym w leśnictw</w:t>
            </w:r>
            <w:r>
              <w:rPr>
                <w:rFonts w:eastAsiaTheme="minorHAnsi"/>
                <w:i/>
                <w:iCs/>
                <w:szCs w:val="24"/>
                <w:lang w:eastAsia="en-US"/>
              </w:rPr>
              <w:t>ach</w:t>
            </w:r>
            <w:r w:rsidRPr="009101A3">
              <w:rPr>
                <w:rFonts w:eastAsiaTheme="minorHAnsi"/>
                <w:i/>
                <w:iCs/>
                <w:szCs w:val="24"/>
                <w:lang w:eastAsia="en-US"/>
              </w:rPr>
              <w:t xml:space="preserve"> Sopotnia Dolna, Sopotnia Górna i Sopotnia Potok</w:t>
            </w:r>
          </w:p>
          <w:p w14:paraId="7C31B23D" w14:textId="67FEF665" w:rsidR="009101A3" w:rsidRPr="009332F2" w:rsidRDefault="009101A3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</w:p>
        </w:tc>
      </w:tr>
      <w:tr w:rsidR="00E75C4B" w14:paraId="282E50C6" w14:textId="77777777" w:rsidTr="00E75C4B">
        <w:trPr>
          <w:trHeight w:val="424"/>
        </w:trPr>
        <w:tc>
          <w:tcPr>
            <w:tcW w:w="851" w:type="dxa"/>
          </w:tcPr>
          <w:p w14:paraId="48A25C3C" w14:textId="5282525D" w:rsidR="00E75C4B" w:rsidRPr="00E75C4B" w:rsidRDefault="009101A3" w:rsidP="00A840CC">
            <w:pPr>
              <w:pStyle w:val="Tekstpodstawowy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02454D">
              <w:rPr>
                <w:szCs w:val="24"/>
              </w:rPr>
              <w:t>.1</w:t>
            </w:r>
          </w:p>
        </w:tc>
        <w:tc>
          <w:tcPr>
            <w:tcW w:w="5386" w:type="dxa"/>
          </w:tcPr>
          <w:p w14:paraId="17B95386" w14:textId="5DB9EC4C" w:rsidR="00E75C4B" w:rsidRPr="009332F2" w:rsidRDefault="001579D5" w:rsidP="00A840CC">
            <w:pPr>
              <w:pStyle w:val="Tekstpodstawowy"/>
              <w:spacing w:after="120"/>
              <w:jc w:val="center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1579D5">
              <w:rPr>
                <w:rFonts w:eastAsiaTheme="minorHAnsi"/>
                <w:b w:val="0"/>
                <w:bCs w:val="0"/>
                <w:i/>
                <w:iCs/>
                <w:sz w:val="22"/>
                <w:szCs w:val="22"/>
                <w:lang w:eastAsia="en-US"/>
              </w:rPr>
              <w:t>Opracowanie dokumentacji projektowo-kosztorysowej przebudowy</w:t>
            </w:r>
            <w:r w:rsidRPr="009332F2">
              <w:rPr>
                <w:i/>
                <w:iCs/>
                <w:sz w:val="22"/>
                <w:szCs w:val="22"/>
              </w:rPr>
              <w:t xml:space="preserve"> </w:t>
            </w:r>
            <w:r w:rsidR="00E75C4B" w:rsidRPr="009332F2">
              <w:rPr>
                <w:b w:val="0"/>
                <w:bCs w:val="0"/>
                <w:i/>
                <w:iCs/>
                <w:sz w:val="22"/>
                <w:szCs w:val="22"/>
              </w:rPr>
              <w:t>przepustu rurowego na przepust z dnem naturalnym w leśnictwie Sopotnia Dolna</w:t>
            </w:r>
            <w:r w:rsidR="00081EFD">
              <w:rPr>
                <w:b w:val="0"/>
                <w:bCs w:val="0"/>
                <w:i/>
                <w:iCs/>
                <w:sz w:val="22"/>
                <w:szCs w:val="22"/>
              </w:rPr>
              <w:t xml:space="preserve"> 1</w:t>
            </w:r>
          </w:p>
        </w:tc>
        <w:tc>
          <w:tcPr>
            <w:tcW w:w="1134" w:type="dxa"/>
          </w:tcPr>
          <w:p w14:paraId="3BC5FA78" w14:textId="77777777" w:rsidR="00E75C4B" w:rsidRPr="003705E0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705E0">
              <w:rPr>
                <w:b w:val="0"/>
                <w:bCs w:val="0"/>
                <w:sz w:val="20"/>
              </w:rPr>
              <w:t>7022</w:t>
            </w:r>
          </w:p>
        </w:tc>
        <w:tc>
          <w:tcPr>
            <w:tcW w:w="1843" w:type="dxa"/>
          </w:tcPr>
          <w:p w14:paraId="3526AFAD" w14:textId="77777777" w:rsidR="00E75C4B" w:rsidRPr="009332F2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9332F2">
              <w:rPr>
                <w:b w:val="0"/>
                <w:bCs w:val="0"/>
                <w:sz w:val="20"/>
              </w:rPr>
              <w:t>02-08-1-04-164-a</w:t>
            </w:r>
          </w:p>
        </w:tc>
      </w:tr>
      <w:tr w:rsidR="00E75C4B" w14:paraId="18392314" w14:textId="77777777" w:rsidTr="00E75C4B">
        <w:trPr>
          <w:trHeight w:val="424"/>
        </w:trPr>
        <w:tc>
          <w:tcPr>
            <w:tcW w:w="851" w:type="dxa"/>
          </w:tcPr>
          <w:p w14:paraId="13DD7601" w14:textId="1C529EA0" w:rsidR="00E75C4B" w:rsidRPr="00E75C4B" w:rsidRDefault="009101A3" w:rsidP="00A840CC">
            <w:pPr>
              <w:pStyle w:val="Tekstpodstawowy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02454D">
              <w:rPr>
                <w:szCs w:val="24"/>
              </w:rPr>
              <w:t>.2</w:t>
            </w:r>
          </w:p>
        </w:tc>
        <w:tc>
          <w:tcPr>
            <w:tcW w:w="5386" w:type="dxa"/>
          </w:tcPr>
          <w:p w14:paraId="3204AF13" w14:textId="7AB79C5E" w:rsidR="00E75C4B" w:rsidRPr="001579D5" w:rsidRDefault="001579D5" w:rsidP="00A840CC">
            <w:pPr>
              <w:pStyle w:val="Tekstpodstawowy"/>
              <w:spacing w:after="120"/>
              <w:jc w:val="center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1579D5">
              <w:rPr>
                <w:rFonts w:eastAsiaTheme="minorHAnsi"/>
                <w:b w:val="0"/>
                <w:bCs w:val="0"/>
                <w:i/>
                <w:iCs/>
                <w:sz w:val="22"/>
                <w:szCs w:val="22"/>
                <w:lang w:eastAsia="en-US"/>
              </w:rPr>
              <w:t>Opracowanie dokumentacji projektowo-kosztorysowej przebudowy</w:t>
            </w:r>
            <w:r w:rsidR="00E75C4B" w:rsidRPr="001579D5">
              <w:rPr>
                <w:b w:val="0"/>
                <w:bCs w:val="0"/>
                <w:i/>
                <w:iCs/>
                <w:sz w:val="22"/>
                <w:szCs w:val="22"/>
              </w:rPr>
              <w:t xml:space="preserve"> przepustu rurowego na przepust z dnem naturalnym w leśnictwie Sopotnia Dolna</w:t>
            </w:r>
            <w:r w:rsidR="00081EFD">
              <w:rPr>
                <w:b w:val="0"/>
                <w:bCs w:val="0"/>
                <w:i/>
                <w:iCs/>
                <w:sz w:val="22"/>
                <w:szCs w:val="22"/>
              </w:rPr>
              <w:t xml:space="preserve"> 2</w:t>
            </w:r>
          </w:p>
        </w:tc>
        <w:tc>
          <w:tcPr>
            <w:tcW w:w="1134" w:type="dxa"/>
          </w:tcPr>
          <w:p w14:paraId="78BD33E8" w14:textId="77777777" w:rsidR="00E75C4B" w:rsidRPr="003705E0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705E0">
              <w:rPr>
                <w:b w:val="0"/>
                <w:bCs w:val="0"/>
                <w:sz w:val="20"/>
              </w:rPr>
              <w:t>7016</w:t>
            </w:r>
          </w:p>
        </w:tc>
        <w:tc>
          <w:tcPr>
            <w:tcW w:w="1843" w:type="dxa"/>
          </w:tcPr>
          <w:p w14:paraId="0D7D3A7A" w14:textId="77777777" w:rsidR="00E75C4B" w:rsidRPr="009332F2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9332F2">
              <w:rPr>
                <w:b w:val="0"/>
                <w:bCs w:val="0"/>
                <w:sz w:val="20"/>
              </w:rPr>
              <w:t>02-08-1-04-158-b</w:t>
            </w:r>
          </w:p>
        </w:tc>
      </w:tr>
      <w:tr w:rsidR="00E75C4B" w14:paraId="2A9F2CFB" w14:textId="77777777" w:rsidTr="00E75C4B">
        <w:trPr>
          <w:trHeight w:val="424"/>
        </w:trPr>
        <w:tc>
          <w:tcPr>
            <w:tcW w:w="851" w:type="dxa"/>
          </w:tcPr>
          <w:p w14:paraId="6303780D" w14:textId="0801BD1A" w:rsidR="00E75C4B" w:rsidRPr="00E75C4B" w:rsidRDefault="009101A3" w:rsidP="00A840CC">
            <w:pPr>
              <w:pStyle w:val="Tekstpodstawowy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02454D">
              <w:rPr>
                <w:szCs w:val="24"/>
              </w:rPr>
              <w:t>.3</w:t>
            </w:r>
          </w:p>
        </w:tc>
        <w:tc>
          <w:tcPr>
            <w:tcW w:w="5386" w:type="dxa"/>
          </w:tcPr>
          <w:p w14:paraId="172176FF" w14:textId="4531AC60" w:rsidR="00E75C4B" w:rsidRPr="001579D5" w:rsidRDefault="001579D5" w:rsidP="00A840CC">
            <w:pPr>
              <w:pStyle w:val="Tekstpodstawowy"/>
              <w:spacing w:after="120"/>
              <w:jc w:val="center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1579D5">
              <w:rPr>
                <w:rFonts w:eastAsiaTheme="minorHAnsi"/>
                <w:b w:val="0"/>
                <w:bCs w:val="0"/>
                <w:i/>
                <w:iCs/>
                <w:sz w:val="22"/>
                <w:szCs w:val="22"/>
                <w:lang w:eastAsia="en-US"/>
              </w:rPr>
              <w:t>Opracowanie dokumentacji projektowo-kosztorysowej przebudowy</w:t>
            </w:r>
            <w:r w:rsidR="00E75C4B" w:rsidRPr="001579D5">
              <w:rPr>
                <w:b w:val="0"/>
                <w:bCs w:val="0"/>
                <w:i/>
                <w:iCs/>
                <w:sz w:val="22"/>
                <w:szCs w:val="22"/>
              </w:rPr>
              <w:t xml:space="preserve"> przepustu rurowego na przepust z dnem naturalnym w leśnictwie Sopotnia Dolna</w:t>
            </w:r>
            <w:r w:rsidR="00081EFD">
              <w:rPr>
                <w:b w:val="0"/>
                <w:bCs w:val="0"/>
                <w:i/>
                <w:iCs/>
                <w:sz w:val="22"/>
                <w:szCs w:val="22"/>
              </w:rPr>
              <w:t xml:space="preserve"> 3</w:t>
            </w:r>
          </w:p>
        </w:tc>
        <w:tc>
          <w:tcPr>
            <w:tcW w:w="1134" w:type="dxa"/>
          </w:tcPr>
          <w:p w14:paraId="79DEDA2B" w14:textId="77777777" w:rsidR="00E75C4B" w:rsidRPr="003705E0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705E0">
              <w:rPr>
                <w:b w:val="0"/>
                <w:bCs w:val="0"/>
                <w:sz w:val="20"/>
              </w:rPr>
              <w:t>7017</w:t>
            </w:r>
          </w:p>
        </w:tc>
        <w:tc>
          <w:tcPr>
            <w:tcW w:w="1843" w:type="dxa"/>
          </w:tcPr>
          <w:p w14:paraId="75649309" w14:textId="77777777" w:rsidR="00E75C4B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9332F2">
              <w:rPr>
                <w:b w:val="0"/>
                <w:bCs w:val="0"/>
                <w:sz w:val="20"/>
              </w:rPr>
              <w:t>02-08-1-04-159-b</w:t>
            </w:r>
          </w:p>
          <w:p w14:paraId="2E69C45F" w14:textId="77777777" w:rsidR="00E75C4B" w:rsidRPr="009332F2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9332F2">
              <w:rPr>
                <w:b w:val="0"/>
                <w:bCs w:val="0"/>
                <w:sz w:val="20"/>
              </w:rPr>
              <w:t>02-08-1-04-159-c</w:t>
            </w:r>
          </w:p>
        </w:tc>
      </w:tr>
      <w:tr w:rsidR="00E75C4B" w14:paraId="54036F00" w14:textId="77777777" w:rsidTr="00E75C4B">
        <w:trPr>
          <w:trHeight w:val="424"/>
        </w:trPr>
        <w:tc>
          <w:tcPr>
            <w:tcW w:w="851" w:type="dxa"/>
          </w:tcPr>
          <w:p w14:paraId="378D6310" w14:textId="7C3D85F0" w:rsidR="00E75C4B" w:rsidRPr="00E75C4B" w:rsidRDefault="009101A3" w:rsidP="00A840CC">
            <w:pPr>
              <w:pStyle w:val="Tekstpodstawowy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02454D">
              <w:rPr>
                <w:szCs w:val="24"/>
              </w:rPr>
              <w:t>.4</w:t>
            </w:r>
          </w:p>
        </w:tc>
        <w:tc>
          <w:tcPr>
            <w:tcW w:w="5386" w:type="dxa"/>
          </w:tcPr>
          <w:p w14:paraId="461E3A66" w14:textId="54C880F1" w:rsidR="00E75C4B" w:rsidRPr="001579D5" w:rsidRDefault="001579D5" w:rsidP="00A840CC">
            <w:pPr>
              <w:pStyle w:val="Tekstpodstawowy"/>
              <w:spacing w:after="120"/>
              <w:jc w:val="center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1579D5">
              <w:rPr>
                <w:rFonts w:eastAsiaTheme="minorHAnsi"/>
                <w:b w:val="0"/>
                <w:bCs w:val="0"/>
                <w:i/>
                <w:iCs/>
                <w:sz w:val="22"/>
                <w:szCs w:val="22"/>
                <w:lang w:eastAsia="en-US"/>
              </w:rPr>
              <w:t>Opracowanie dokumentacji projektowo-kosztorysowej przebudowy</w:t>
            </w:r>
            <w:r w:rsidR="00E75C4B" w:rsidRPr="001579D5">
              <w:rPr>
                <w:b w:val="0"/>
                <w:bCs w:val="0"/>
                <w:i/>
                <w:iCs/>
                <w:sz w:val="22"/>
                <w:szCs w:val="22"/>
              </w:rPr>
              <w:t xml:space="preserve"> przepustu rurowego na przepust z dnem naturalnym w leśnictwie Sopotnia Górna</w:t>
            </w:r>
            <w:r w:rsidR="00081EFD">
              <w:rPr>
                <w:b w:val="0"/>
                <w:bCs w:val="0"/>
                <w:i/>
                <w:iCs/>
                <w:sz w:val="22"/>
                <w:szCs w:val="22"/>
              </w:rPr>
              <w:t xml:space="preserve"> 1</w:t>
            </w:r>
          </w:p>
        </w:tc>
        <w:tc>
          <w:tcPr>
            <w:tcW w:w="1134" w:type="dxa"/>
          </w:tcPr>
          <w:p w14:paraId="10B32FE0" w14:textId="77777777" w:rsidR="00E75C4B" w:rsidRPr="003705E0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705E0">
              <w:rPr>
                <w:b w:val="0"/>
                <w:bCs w:val="0"/>
                <w:sz w:val="20"/>
              </w:rPr>
              <w:t>7077</w:t>
            </w:r>
          </w:p>
        </w:tc>
        <w:tc>
          <w:tcPr>
            <w:tcW w:w="1843" w:type="dxa"/>
          </w:tcPr>
          <w:p w14:paraId="45406F87" w14:textId="77777777" w:rsidR="00E75C4B" w:rsidRPr="009332F2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9332F2">
              <w:rPr>
                <w:b w:val="0"/>
                <w:bCs w:val="0"/>
                <w:sz w:val="20"/>
              </w:rPr>
              <w:t>02-08-1-05-210-f</w:t>
            </w:r>
          </w:p>
        </w:tc>
      </w:tr>
      <w:tr w:rsidR="00E75C4B" w14:paraId="005BED59" w14:textId="77777777" w:rsidTr="00E75C4B">
        <w:trPr>
          <w:trHeight w:val="424"/>
        </w:trPr>
        <w:tc>
          <w:tcPr>
            <w:tcW w:w="851" w:type="dxa"/>
          </w:tcPr>
          <w:p w14:paraId="22C62E7D" w14:textId="70DA8F6C" w:rsidR="00E75C4B" w:rsidRPr="00E75C4B" w:rsidRDefault="009101A3" w:rsidP="00A840CC">
            <w:pPr>
              <w:pStyle w:val="Tekstpodstawowy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02454D">
              <w:rPr>
                <w:szCs w:val="24"/>
              </w:rPr>
              <w:t>.5</w:t>
            </w:r>
          </w:p>
        </w:tc>
        <w:tc>
          <w:tcPr>
            <w:tcW w:w="5386" w:type="dxa"/>
          </w:tcPr>
          <w:p w14:paraId="27F242EF" w14:textId="5A9E306D" w:rsidR="00E75C4B" w:rsidRPr="001579D5" w:rsidRDefault="001579D5" w:rsidP="00A840CC">
            <w:pPr>
              <w:pStyle w:val="Tekstpodstawowy"/>
              <w:spacing w:after="120"/>
              <w:jc w:val="center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1579D5">
              <w:rPr>
                <w:rFonts w:eastAsiaTheme="minorHAnsi"/>
                <w:b w:val="0"/>
                <w:bCs w:val="0"/>
                <w:i/>
                <w:iCs/>
                <w:sz w:val="22"/>
                <w:szCs w:val="22"/>
                <w:lang w:eastAsia="en-US"/>
              </w:rPr>
              <w:t>Opracowanie dokumentacji projektowo-kosztorysowej przebudowy</w:t>
            </w:r>
            <w:r w:rsidRPr="001579D5">
              <w:rPr>
                <w:b w:val="0"/>
                <w:bCs w:val="0"/>
                <w:i/>
                <w:iCs/>
                <w:sz w:val="22"/>
                <w:szCs w:val="22"/>
              </w:rPr>
              <w:t xml:space="preserve"> </w:t>
            </w:r>
            <w:r w:rsidR="00E75C4B" w:rsidRPr="001579D5">
              <w:rPr>
                <w:b w:val="0"/>
                <w:bCs w:val="0"/>
                <w:i/>
                <w:iCs/>
                <w:sz w:val="22"/>
                <w:szCs w:val="22"/>
              </w:rPr>
              <w:t>przepustu rurowego na przepust z dnem naturalnym w leśnictwie Sopotnia Górna</w:t>
            </w:r>
            <w:r w:rsidR="00081EFD">
              <w:rPr>
                <w:b w:val="0"/>
                <w:bCs w:val="0"/>
                <w:i/>
                <w:iCs/>
                <w:sz w:val="22"/>
                <w:szCs w:val="22"/>
              </w:rPr>
              <w:t xml:space="preserve"> 2</w:t>
            </w:r>
          </w:p>
        </w:tc>
        <w:tc>
          <w:tcPr>
            <w:tcW w:w="1134" w:type="dxa"/>
          </w:tcPr>
          <w:p w14:paraId="13FE9648" w14:textId="77777777" w:rsidR="00E75C4B" w:rsidRPr="003705E0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705E0">
              <w:rPr>
                <w:b w:val="0"/>
                <w:bCs w:val="0"/>
                <w:sz w:val="20"/>
              </w:rPr>
              <w:t>7073</w:t>
            </w:r>
          </w:p>
        </w:tc>
        <w:tc>
          <w:tcPr>
            <w:tcW w:w="1843" w:type="dxa"/>
          </w:tcPr>
          <w:p w14:paraId="28D7F843" w14:textId="77777777" w:rsidR="00E75C4B" w:rsidRPr="009332F2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9332F2">
              <w:rPr>
                <w:b w:val="0"/>
                <w:bCs w:val="0"/>
                <w:sz w:val="20"/>
              </w:rPr>
              <w:t>02-08-1-05-213-b</w:t>
            </w:r>
          </w:p>
        </w:tc>
      </w:tr>
      <w:tr w:rsidR="00E75C4B" w14:paraId="0AB1DF20" w14:textId="77777777" w:rsidTr="00E75C4B">
        <w:trPr>
          <w:trHeight w:val="424"/>
        </w:trPr>
        <w:tc>
          <w:tcPr>
            <w:tcW w:w="851" w:type="dxa"/>
          </w:tcPr>
          <w:p w14:paraId="61AD1BFD" w14:textId="6D69C7D9" w:rsidR="00E75C4B" w:rsidRPr="00E75C4B" w:rsidRDefault="009101A3" w:rsidP="00A840CC">
            <w:pPr>
              <w:pStyle w:val="Tekstpodstawowy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02454D">
              <w:rPr>
                <w:szCs w:val="24"/>
              </w:rPr>
              <w:t>.6</w:t>
            </w:r>
          </w:p>
        </w:tc>
        <w:tc>
          <w:tcPr>
            <w:tcW w:w="5386" w:type="dxa"/>
          </w:tcPr>
          <w:p w14:paraId="49179CA4" w14:textId="0CA83715" w:rsidR="00E75C4B" w:rsidRPr="001579D5" w:rsidRDefault="001579D5" w:rsidP="00A840CC">
            <w:pPr>
              <w:pStyle w:val="Tekstpodstawowy"/>
              <w:spacing w:after="120"/>
              <w:jc w:val="center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1579D5">
              <w:rPr>
                <w:rFonts w:eastAsiaTheme="minorHAnsi"/>
                <w:b w:val="0"/>
                <w:bCs w:val="0"/>
                <w:i/>
                <w:iCs/>
                <w:sz w:val="22"/>
                <w:szCs w:val="22"/>
                <w:lang w:eastAsia="en-US"/>
              </w:rPr>
              <w:t>Opracowanie dokumentacji projektowo-kosztorysowej przebudowy</w:t>
            </w:r>
            <w:r w:rsidR="00E75C4B" w:rsidRPr="001579D5">
              <w:rPr>
                <w:b w:val="0"/>
                <w:bCs w:val="0"/>
                <w:i/>
                <w:iCs/>
                <w:sz w:val="22"/>
                <w:szCs w:val="22"/>
              </w:rPr>
              <w:t xml:space="preserve"> przepustu rurowego na przepust z dnem naturalnym w leśnictwie Sopotnia Górna</w:t>
            </w:r>
            <w:r w:rsidR="00081EFD">
              <w:rPr>
                <w:b w:val="0"/>
                <w:bCs w:val="0"/>
                <w:i/>
                <w:iCs/>
                <w:sz w:val="22"/>
                <w:szCs w:val="22"/>
              </w:rPr>
              <w:t xml:space="preserve"> 3</w:t>
            </w:r>
          </w:p>
        </w:tc>
        <w:tc>
          <w:tcPr>
            <w:tcW w:w="1134" w:type="dxa"/>
          </w:tcPr>
          <w:p w14:paraId="29E11EBD" w14:textId="77777777" w:rsidR="00E75C4B" w:rsidRPr="003705E0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705E0">
              <w:rPr>
                <w:b w:val="0"/>
                <w:bCs w:val="0"/>
                <w:sz w:val="20"/>
              </w:rPr>
              <w:t>7037</w:t>
            </w:r>
          </w:p>
        </w:tc>
        <w:tc>
          <w:tcPr>
            <w:tcW w:w="1843" w:type="dxa"/>
          </w:tcPr>
          <w:p w14:paraId="3C65065D" w14:textId="77777777" w:rsidR="00E75C4B" w:rsidRPr="009332F2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9332F2">
              <w:rPr>
                <w:b w:val="0"/>
                <w:bCs w:val="0"/>
                <w:sz w:val="20"/>
              </w:rPr>
              <w:t>02-08-1-05-179-a</w:t>
            </w:r>
          </w:p>
        </w:tc>
      </w:tr>
      <w:tr w:rsidR="00E75C4B" w14:paraId="3F04C45D" w14:textId="77777777" w:rsidTr="00E75C4B">
        <w:trPr>
          <w:trHeight w:val="424"/>
        </w:trPr>
        <w:tc>
          <w:tcPr>
            <w:tcW w:w="851" w:type="dxa"/>
          </w:tcPr>
          <w:p w14:paraId="64C99116" w14:textId="354ADB39" w:rsidR="00E75C4B" w:rsidRPr="00E75C4B" w:rsidRDefault="009101A3" w:rsidP="00A840CC">
            <w:pPr>
              <w:pStyle w:val="Tekstpodstawowy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02454D">
              <w:rPr>
                <w:szCs w:val="24"/>
              </w:rPr>
              <w:t>.7</w:t>
            </w:r>
          </w:p>
        </w:tc>
        <w:tc>
          <w:tcPr>
            <w:tcW w:w="5386" w:type="dxa"/>
          </w:tcPr>
          <w:p w14:paraId="23CFD741" w14:textId="37AA5E69" w:rsidR="006E5463" w:rsidRPr="001579D5" w:rsidRDefault="001579D5" w:rsidP="00131301">
            <w:pPr>
              <w:pStyle w:val="Tekstpodstawowy"/>
              <w:spacing w:after="120"/>
              <w:jc w:val="center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1579D5">
              <w:rPr>
                <w:rFonts w:eastAsiaTheme="minorHAnsi"/>
                <w:b w:val="0"/>
                <w:bCs w:val="0"/>
                <w:i/>
                <w:iCs/>
                <w:sz w:val="22"/>
                <w:szCs w:val="22"/>
                <w:lang w:eastAsia="en-US"/>
              </w:rPr>
              <w:t>Opracowanie dokumentacji projektowo-kosztorysowej przebudowy</w:t>
            </w:r>
            <w:r w:rsidR="00E75C4B" w:rsidRPr="001579D5">
              <w:rPr>
                <w:b w:val="0"/>
                <w:bCs w:val="0"/>
                <w:i/>
                <w:iCs/>
                <w:sz w:val="22"/>
                <w:szCs w:val="22"/>
              </w:rPr>
              <w:t xml:space="preserve"> przepustu rurowego na przepust z dnem naturalnym w leśnictwie Sopotnia Potok</w:t>
            </w:r>
          </w:p>
        </w:tc>
        <w:tc>
          <w:tcPr>
            <w:tcW w:w="1134" w:type="dxa"/>
          </w:tcPr>
          <w:p w14:paraId="77819F6B" w14:textId="77777777" w:rsidR="00E75C4B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705E0">
              <w:rPr>
                <w:b w:val="0"/>
                <w:bCs w:val="0"/>
                <w:sz w:val="20"/>
              </w:rPr>
              <w:t>7057/1, 7058,</w:t>
            </w:r>
          </w:p>
          <w:p w14:paraId="42CDBEA9" w14:textId="77777777" w:rsidR="00E75C4B" w:rsidRPr="003705E0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705E0">
              <w:rPr>
                <w:b w:val="0"/>
                <w:bCs w:val="0"/>
                <w:sz w:val="20"/>
              </w:rPr>
              <w:t>7061</w:t>
            </w:r>
          </w:p>
        </w:tc>
        <w:tc>
          <w:tcPr>
            <w:tcW w:w="1843" w:type="dxa"/>
          </w:tcPr>
          <w:p w14:paraId="6A183DB9" w14:textId="77777777" w:rsidR="00E75C4B" w:rsidRPr="009332F2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9332F2">
              <w:rPr>
                <w:b w:val="0"/>
                <w:bCs w:val="0"/>
                <w:sz w:val="20"/>
              </w:rPr>
              <w:t>02-08-1-06-200-a</w:t>
            </w:r>
          </w:p>
        </w:tc>
      </w:tr>
      <w:tr w:rsidR="0002454D" w14:paraId="5975A850" w14:textId="77777777" w:rsidTr="004E4C13">
        <w:trPr>
          <w:trHeight w:val="424"/>
        </w:trPr>
        <w:tc>
          <w:tcPr>
            <w:tcW w:w="9214" w:type="dxa"/>
            <w:gridSpan w:val="4"/>
          </w:tcPr>
          <w:p w14:paraId="70891655" w14:textId="7FF5D9DD" w:rsidR="0002454D" w:rsidRPr="00F67FD1" w:rsidRDefault="0002454D" w:rsidP="00A840CC">
            <w:pPr>
              <w:pStyle w:val="Tekstpodstawowy"/>
              <w:jc w:val="center"/>
              <w:rPr>
                <w:sz w:val="28"/>
                <w:szCs w:val="28"/>
              </w:rPr>
            </w:pPr>
            <w:r w:rsidRPr="00F67FD1">
              <w:rPr>
                <w:sz w:val="28"/>
                <w:szCs w:val="28"/>
              </w:rPr>
              <w:t xml:space="preserve">Część </w:t>
            </w:r>
            <w:r w:rsidR="009101A3">
              <w:rPr>
                <w:sz w:val="28"/>
                <w:szCs w:val="28"/>
              </w:rPr>
              <w:t>5</w:t>
            </w:r>
          </w:p>
          <w:p w14:paraId="1E3B3E08" w14:textId="77777777" w:rsidR="006B2A04" w:rsidRDefault="009101A3" w:rsidP="00A840CC">
            <w:pPr>
              <w:pStyle w:val="Tekstpodstawowy"/>
              <w:jc w:val="center"/>
              <w:rPr>
                <w:rFonts w:eastAsiaTheme="minorHAnsi"/>
                <w:i/>
                <w:iCs/>
                <w:szCs w:val="24"/>
                <w:lang w:eastAsia="en-US"/>
              </w:rPr>
            </w:pPr>
            <w:r w:rsidRPr="009101A3">
              <w:rPr>
                <w:rFonts w:eastAsiaTheme="minorHAnsi"/>
                <w:i/>
                <w:iCs/>
                <w:szCs w:val="24"/>
                <w:lang w:eastAsia="en-US"/>
              </w:rPr>
              <w:t>Opracowanie dokumentacji projektowo kosztorysowej dla  przebudowy przepustów rurowych</w:t>
            </w:r>
            <w:r>
              <w:rPr>
                <w:rFonts w:eastAsiaTheme="minorHAnsi"/>
                <w:i/>
                <w:iCs/>
                <w:szCs w:val="24"/>
                <w:lang w:eastAsia="en-US"/>
              </w:rPr>
              <w:t xml:space="preserve"> </w:t>
            </w:r>
            <w:r w:rsidRPr="009101A3">
              <w:rPr>
                <w:rFonts w:eastAsiaTheme="minorHAnsi"/>
                <w:i/>
                <w:iCs/>
                <w:szCs w:val="24"/>
                <w:lang w:eastAsia="en-US"/>
              </w:rPr>
              <w:t>na przepust</w:t>
            </w:r>
            <w:r>
              <w:rPr>
                <w:rFonts w:eastAsiaTheme="minorHAnsi"/>
                <w:i/>
                <w:iCs/>
                <w:szCs w:val="24"/>
                <w:lang w:eastAsia="en-US"/>
              </w:rPr>
              <w:t>y</w:t>
            </w:r>
            <w:r w:rsidRPr="009101A3">
              <w:rPr>
                <w:rFonts w:eastAsiaTheme="minorHAnsi"/>
                <w:i/>
                <w:iCs/>
                <w:szCs w:val="24"/>
                <w:lang w:eastAsia="en-US"/>
              </w:rPr>
              <w:t xml:space="preserve"> z dnem naturalnym w leśnictwie Romanka Górna</w:t>
            </w:r>
          </w:p>
          <w:p w14:paraId="37B5EDEF" w14:textId="1532EAC7" w:rsidR="009101A3" w:rsidRPr="009332F2" w:rsidRDefault="009101A3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</w:p>
        </w:tc>
      </w:tr>
      <w:tr w:rsidR="00E75C4B" w14:paraId="6F55DEBA" w14:textId="77777777" w:rsidTr="00E75C4B">
        <w:trPr>
          <w:trHeight w:val="424"/>
        </w:trPr>
        <w:tc>
          <w:tcPr>
            <w:tcW w:w="851" w:type="dxa"/>
          </w:tcPr>
          <w:p w14:paraId="34EDFBAD" w14:textId="3A118339" w:rsidR="00E75C4B" w:rsidRPr="00E75C4B" w:rsidRDefault="009101A3" w:rsidP="00A840CC">
            <w:pPr>
              <w:pStyle w:val="Tekstpodstawowy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02454D">
              <w:rPr>
                <w:szCs w:val="24"/>
              </w:rPr>
              <w:t>.1</w:t>
            </w:r>
          </w:p>
        </w:tc>
        <w:tc>
          <w:tcPr>
            <w:tcW w:w="5386" w:type="dxa"/>
          </w:tcPr>
          <w:p w14:paraId="28DCF829" w14:textId="74D0ABCC" w:rsidR="00E75C4B" w:rsidRPr="009332F2" w:rsidRDefault="001579D5" w:rsidP="00A840CC">
            <w:pPr>
              <w:pStyle w:val="Tekstpodstawowy"/>
              <w:spacing w:after="120"/>
              <w:jc w:val="center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1579D5">
              <w:rPr>
                <w:rFonts w:eastAsiaTheme="minorHAnsi"/>
                <w:b w:val="0"/>
                <w:bCs w:val="0"/>
                <w:i/>
                <w:iCs/>
                <w:sz w:val="22"/>
                <w:szCs w:val="22"/>
                <w:lang w:eastAsia="en-US"/>
              </w:rPr>
              <w:t>Opracowanie dokumentacji projektowo-kosztorysowej przebudowy</w:t>
            </w:r>
            <w:r w:rsidRPr="001579D5">
              <w:rPr>
                <w:b w:val="0"/>
                <w:bCs w:val="0"/>
                <w:i/>
                <w:iCs/>
                <w:sz w:val="22"/>
                <w:szCs w:val="22"/>
              </w:rPr>
              <w:t xml:space="preserve"> </w:t>
            </w:r>
            <w:r w:rsidR="00E75C4B" w:rsidRPr="009332F2">
              <w:rPr>
                <w:b w:val="0"/>
                <w:bCs w:val="0"/>
                <w:i/>
                <w:iCs/>
                <w:sz w:val="22"/>
                <w:szCs w:val="22"/>
              </w:rPr>
              <w:t>przepustu rurowego na przepust z dnem naturalnym w leśnictwie Romanka Górna</w:t>
            </w:r>
            <w:r w:rsidR="00081EFD">
              <w:rPr>
                <w:b w:val="0"/>
                <w:bCs w:val="0"/>
                <w:i/>
                <w:iCs/>
                <w:sz w:val="22"/>
                <w:szCs w:val="22"/>
              </w:rPr>
              <w:t xml:space="preserve"> 1</w:t>
            </w:r>
          </w:p>
        </w:tc>
        <w:tc>
          <w:tcPr>
            <w:tcW w:w="1134" w:type="dxa"/>
          </w:tcPr>
          <w:p w14:paraId="40290E58" w14:textId="77777777" w:rsidR="00E75C4B" w:rsidRPr="003705E0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705E0">
              <w:rPr>
                <w:b w:val="0"/>
                <w:bCs w:val="0"/>
                <w:sz w:val="20"/>
              </w:rPr>
              <w:t>9063</w:t>
            </w:r>
          </w:p>
        </w:tc>
        <w:tc>
          <w:tcPr>
            <w:tcW w:w="1843" w:type="dxa"/>
          </w:tcPr>
          <w:p w14:paraId="02180A75" w14:textId="77777777" w:rsidR="00E75C4B" w:rsidRPr="009332F2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9332F2">
              <w:rPr>
                <w:b w:val="0"/>
                <w:bCs w:val="0"/>
                <w:sz w:val="20"/>
              </w:rPr>
              <w:t>02-08-1-08-245-a</w:t>
            </w:r>
          </w:p>
        </w:tc>
      </w:tr>
      <w:tr w:rsidR="00E75C4B" w14:paraId="664DA5B5" w14:textId="77777777" w:rsidTr="00E75C4B">
        <w:trPr>
          <w:trHeight w:val="424"/>
        </w:trPr>
        <w:tc>
          <w:tcPr>
            <w:tcW w:w="851" w:type="dxa"/>
          </w:tcPr>
          <w:p w14:paraId="4C4E7690" w14:textId="60CE802F" w:rsidR="00E75C4B" w:rsidRPr="00E75C4B" w:rsidRDefault="009101A3" w:rsidP="00A840CC">
            <w:pPr>
              <w:pStyle w:val="Tekstpodstawowy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5</w:t>
            </w:r>
            <w:r w:rsidR="0002454D">
              <w:rPr>
                <w:szCs w:val="24"/>
              </w:rPr>
              <w:t>.2</w:t>
            </w:r>
          </w:p>
        </w:tc>
        <w:tc>
          <w:tcPr>
            <w:tcW w:w="5386" w:type="dxa"/>
          </w:tcPr>
          <w:p w14:paraId="79275FEE" w14:textId="4BAFB74B" w:rsidR="00E75C4B" w:rsidRPr="009332F2" w:rsidRDefault="001579D5" w:rsidP="00A840CC">
            <w:pPr>
              <w:pStyle w:val="Tekstpodstawowy"/>
              <w:spacing w:after="120"/>
              <w:jc w:val="center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1579D5">
              <w:rPr>
                <w:rFonts w:eastAsiaTheme="minorHAnsi"/>
                <w:b w:val="0"/>
                <w:bCs w:val="0"/>
                <w:i/>
                <w:iCs/>
                <w:sz w:val="22"/>
                <w:szCs w:val="22"/>
                <w:lang w:eastAsia="en-US"/>
              </w:rPr>
              <w:t>Opracowanie dokumentacji projektowo-kosztorysowej przebudowy</w:t>
            </w:r>
            <w:r w:rsidR="00E75C4B" w:rsidRPr="009332F2">
              <w:rPr>
                <w:b w:val="0"/>
                <w:bCs w:val="0"/>
                <w:i/>
                <w:iCs/>
                <w:sz w:val="22"/>
                <w:szCs w:val="22"/>
              </w:rPr>
              <w:t xml:space="preserve"> przepustu rurowego na przepust z dnem naturalnym w leśnictwie Romanka Górna</w:t>
            </w:r>
            <w:r w:rsidR="00081EFD">
              <w:rPr>
                <w:b w:val="0"/>
                <w:bCs w:val="0"/>
                <w:i/>
                <w:iCs/>
                <w:sz w:val="22"/>
                <w:szCs w:val="22"/>
              </w:rPr>
              <w:t xml:space="preserve"> 2</w:t>
            </w:r>
          </w:p>
        </w:tc>
        <w:tc>
          <w:tcPr>
            <w:tcW w:w="1134" w:type="dxa"/>
          </w:tcPr>
          <w:p w14:paraId="769823B2" w14:textId="77777777" w:rsidR="00E75C4B" w:rsidRPr="003705E0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705E0">
              <w:rPr>
                <w:b w:val="0"/>
                <w:bCs w:val="0"/>
                <w:sz w:val="20"/>
              </w:rPr>
              <w:t>9063</w:t>
            </w:r>
          </w:p>
        </w:tc>
        <w:tc>
          <w:tcPr>
            <w:tcW w:w="1843" w:type="dxa"/>
          </w:tcPr>
          <w:p w14:paraId="459E55C8" w14:textId="77777777" w:rsidR="00E75C4B" w:rsidRPr="009332F2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9332F2">
              <w:rPr>
                <w:b w:val="0"/>
                <w:bCs w:val="0"/>
                <w:sz w:val="20"/>
              </w:rPr>
              <w:t>02-08-1-08-245-b</w:t>
            </w:r>
          </w:p>
        </w:tc>
      </w:tr>
      <w:tr w:rsidR="00E75C4B" w14:paraId="58EE4ECB" w14:textId="77777777" w:rsidTr="00E75C4B">
        <w:trPr>
          <w:trHeight w:val="424"/>
        </w:trPr>
        <w:tc>
          <w:tcPr>
            <w:tcW w:w="851" w:type="dxa"/>
          </w:tcPr>
          <w:p w14:paraId="4BDAF89B" w14:textId="60CF3E09" w:rsidR="00E75C4B" w:rsidRPr="00E75C4B" w:rsidRDefault="009101A3" w:rsidP="00A840CC">
            <w:pPr>
              <w:pStyle w:val="Tekstpodstawowy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02454D">
              <w:rPr>
                <w:szCs w:val="24"/>
              </w:rPr>
              <w:t>.3</w:t>
            </w:r>
          </w:p>
        </w:tc>
        <w:tc>
          <w:tcPr>
            <w:tcW w:w="5386" w:type="dxa"/>
          </w:tcPr>
          <w:p w14:paraId="2A8022B5" w14:textId="1DF4B445" w:rsidR="003C3FC9" w:rsidRPr="009332F2" w:rsidRDefault="001579D5" w:rsidP="00131301">
            <w:pPr>
              <w:pStyle w:val="Tekstpodstawowy"/>
              <w:spacing w:after="120"/>
              <w:jc w:val="center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1579D5">
              <w:rPr>
                <w:rFonts w:eastAsiaTheme="minorHAnsi"/>
                <w:b w:val="0"/>
                <w:bCs w:val="0"/>
                <w:i/>
                <w:iCs/>
                <w:sz w:val="22"/>
                <w:szCs w:val="22"/>
                <w:lang w:eastAsia="en-US"/>
              </w:rPr>
              <w:t>Opracowanie dokumentacji projektowo-kosztorysowej przebudowy</w:t>
            </w:r>
            <w:r w:rsidR="00E75C4B" w:rsidRPr="009332F2">
              <w:rPr>
                <w:b w:val="0"/>
                <w:bCs w:val="0"/>
                <w:i/>
                <w:iCs/>
                <w:sz w:val="22"/>
                <w:szCs w:val="22"/>
              </w:rPr>
              <w:t xml:space="preserve"> przepustu rurowego na przepust z dnem naturalnym w leśnictwie Romanka Górna</w:t>
            </w:r>
            <w:r w:rsidR="00081EFD">
              <w:rPr>
                <w:b w:val="0"/>
                <w:bCs w:val="0"/>
                <w:i/>
                <w:iCs/>
                <w:sz w:val="22"/>
                <w:szCs w:val="22"/>
              </w:rPr>
              <w:t xml:space="preserve"> 3</w:t>
            </w:r>
          </w:p>
        </w:tc>
        <w:tc>
          <w:tcPr>
            <w:tcW w:w="1134" w:type="dxa"/>
          </w:tcPr>
          <w:p w14:paraId="10C04FC6" w14:textId="77777777" w:rsidR="00E75C4B" w:rsidRPr="003705E0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705E0">
              <w:rPr>
                <w:b w:val="0"/>
                <w:bCs w:val="0"/>
                <w:sz w:val="20"/>
              </w:rPr>
              <w:t>9033</w:t>
            </w:r>
          </w:p>
        </w:tc>
        <w:tc>
          <w:tcPr>
            <w:tcW w:w="1843" w:type="dxa"/>
          </w:tcPr>
          <w:p w14:paraId="3CC1267D" w14:textId="77777777" w:rsidR="00E75C4B" w:rsidRPr="009332F2" w:rsidRDefault="00E75C4B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9332F2">
              <w:rPr>
                <w:b w:val="0"/>
                <w:bCs w:val="0"/>
                <w:sz w:val="20"/>
              </w:rPr>
              <w:t>02-08-1-08-242-f</w:t>
            </w:r>
          </w:p>
        </w:tc>
      </w:tr>
      <w:tr w:rsidR="006B2A04" w14:paraId="3CCF712D" w14:textId="77777777" w:rsidTr="00B3137B">
        <w:trPr>
          <w:trHeight w:val="424"/>
        </w:trPr>
        <w:tc>
          <w:tcPr>
            <w:tcW w:w="9214" w:type="dxa"/>
            <w:gridSpan w:val="4"/>
          </w:tcPr>
          <w:p w14:paraId="75FDE79B" w14:textId="32E17C1F" w:rsidR="006B2A04" w:rsidRPr="001D0A04" w:rsidRDefault="006B2A04" w:rsidP="00A840CC">
            <w:pPr>
              <w:pStyle w:val="Tekstpodstawowy"/>
              <w:jc w:val="center"/>
              <w:rPr>
                <w:sz w:val="28"/>
                <w:szCs w:val="28"/>
              </w:rPr>
            </w:pPr>
            <w:r w:rsidRPr="001D0A04">
              <w:rPr>
                <w:sz w:val="28"/>
                <w:szCs w:val="28"/>
              </w:rPr>
              <w:t xml:space="preserve">Część </w:t>
            </w:r>
            <w:r w:rsidR="009101A3">
              <w:rPr>
                <w:sz w:val="28"/>
                <w:szCs w:val="28"/>
              </w:rPr>
              <w:t>6</w:t>
            </w:r>
          </w:p>
          <w:p w14:paraId="14F4D684" w14:textId="61932E39" w:rsidR="006E5463" w:rsidRDefault="009101A3" w:rsidP="00A840CC">
            <w:pPr>
              <w:pStyle w:val="Tekstpodstawowy"/>
              <w:jc w:val="center"/>
              <w:rPr>
                <w:rFonts w:eastAsiaTheme="minorHAnsi"/>
                <w:i/>
                <w:iCs/>
                <w:szCs w:val="24"/>
                <w:lang w:eastAsia="en-US"/>
              </w:rPr>
            </w:pPr>
            <w:r w:rsidRPr="009101A3">
              <w:rPr>
                <w:rFonts w:eastAsiaTheme="minorHAnsi"/>
                <w:i/>
                <w:iCs/>
                <w:szCs w:val="24"/>
                <w:lang w:eastAsia="en-US"/>
              </w:rPr>
              <w:t>Opracowanie dokumentacji projektowo kosztorysowej dla  przebudowy przepust</w:t>
            </w:r>
            <w:r>
              <w:rPr>
                <w:rFonts w:eastAsiaTheme="minorHAnsi"/>
                <w:i/>
                <w:iCs/>
                <w:szCs w:val="24"/>
                <w:lang w:eastAsia="en-US"/>
              </w:rPr>
              <w:t>u</w:t>
            </w:r>
            <w:r w:rsidRPr="009101A3">
              <w:rPr>
                <w:rFonts w:eastAsiaTheme="minorHAnsi"/>
                <w:i/>
                <w:iCs/>
                <w:szCs w:val="24"/>
                <w:lang w:eastAsia="en-US"/>
              </w:rPr>
              <w:t xml:space="preserve"> rurow</w:t>
            </w:r>
            <w:r>
              <w:rPr>
                <w:rFonts w:eastAsiaTheme="minorHAnsi"/>
                <w:i/>
                <w:iCs/>
                <w:szCs w:val="24"/>
                <w:lang w:eastAsia="en-US"/>
              </w:rPr>
              <w:t>ego i</w:t>
            </w:r>
            <w:r w:rsidRPr="009101A3">
              <w:rPr>
                <w:rFonts w:eastAsiaTheme="minorHAnsi"/>
                <w:i/>
                <w:iCs/>
                <w:szCs w:val="24"/>
                <w:lang w:eastAsia="en-US"/>
              </w:rPr>
              <w:t xml:space="preserve"> mostka na przepust</w:t>
            </w:r>
            <w:r>
              <w:rPr>
                <w:rFonts w:eastAsiaTheme="minorHAnsi"/>
                <w:i/>
                <w:iCs/>
                <w:szCs w:val="24"/>
                <w:lang w:eastAsia="en-US"/>
              </w:rPr>
              <w:t>y</w:t>
            </w:r>
            <w:r w:rsidRPr="009101A3">
              <w:rPr>
                <w:rFonts w:eastAsiaTheme="minorHAnsi"/>
                <w:i/>
                <w:iCs/>
                <w:szCs w:val="24"/>
                <w:lang w:eastAsia="en-US"/>
              </w:rPr>
              <w:t xml:space="preserve"> z dnem naturalnym</w:t>
            </w:r>
            <w:r w:rsidR="00EA3F1C">
              <w:rPr>
                <w:rFonts w:eastAsiaTheme="minorHAnsi"/>
                <w:i/>
                <w:iCs/>
                <w:szCs w:val="24"/>
                <w:lang w:eastAsia="en-US"/>
              </w:rPr>
              <w:t xml:space="preserve"> w leśnictwach Czernichów i Kiełbasów</w:t>
            </w:r>
          </w:p>
          <w:p w14:paraId="1E4AF616" w14:textId="5F171E5E" w:rsidR="006B2A04" w:rsidRPr="009332F2" w:rsidRDefault="009101A3" w:rsidP="00A840CC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9101A3">
              <w:rPr>
                <w:rFonts w:eastAsiaTheme="minorHAnsi"/>
                <w:i/>
                <w:iCs/>
                <w:szCs w:val="24"/>
                <w:lang w:eastAsia="en-US"/>
              </w:rPr>
              <w:t xml:space="preserve"> </w:t>
            </w:r>
          </w:p>
        </w:tc>
      </w:tr>
      <w:tr w:rsidR="009101A3" w14:paraId="255F0601" w14:textId="77777777" w:rsidTr="00E75C4B">
        <w:trPr>
          <w:trHeight w:val="424"/>
        </w:trPr>
        <w:tc>
          <w:tcPr>
            <w:tcW w:w="851" w:type="dxa"/>
          </w:tcPr>
          <w:p w14:paraId="1ACAC94B" w14:textId="0A03E5CE" w:rsidR="009101A3" w:rsidRDefault="009101A3" w:rsidP="009101A3">
            <w:pPr>
              <w:pStyle w:val="Tekstpodstawowy"/>
              <w:jc w:val="center"/>
              <w:rPr>
                <w:szCs w:val="24"/>
              </w:rPr>
            </w:pPr>
            <w:r>
              <w:rPr>
                <w:szCs w:val="24"/>
              </w:rPr>
              <w:t>6.1</w:t>
            </w:r>
          </w:p>
        </w:tc>
        <w:tc>
          <w:tcPr>
            <w:tcW w:w="5386" w:type="dxa"/>
          </w:tcPr>
          <w:p w14:paraId="709903BB" w14:textId="5293C8B5" w:rsidR="009101A3" w:rsidRPr="00E75C4B" w:rsidRDefault="009101A3" w:rsidP="009101A3">
            <w:pPr>
              <w:pStyle w:val="Tekstpodstawowy"/>
              <w:spacing w:after="120"/>
              <w:jc w:val="center"/>
              <w:rPr>
                <w:sz w:val="22"/>
                <w:szCs w:val="22"/>
              </w:rPr>
            </w:pPr>
            <w:r w:rsidRPr="001579D5">
              <w:rPr>
                <w:rFonts w:eastAsiaTheme="minorHAnsi"/>
                <w:b w:val="0"/>
                <w:bCs w:val="0"/>
                <w:i/>
                <w:iCs/>
                <w:sz w:val="22"/>
                <w:szCs w:val="22"/>
                <w:lang w:eastAsia="en-US"/>
              </w:rPr>
              <w:t>Opracowanie dokumentacji projektowo-kosztorysowej przebudowy</w:t>
            </w:r>
            <w:r w:rsidRPr="009332F2">
              <w:rPr>
                <w:b w:val="0"/>
                <w:bCs w:val="0"/>
                <w:i/>
                <w:iCs/>
                <w:sz w:val="22"/>
                <w:szCs w:val="22"/>
              </w:rPr>
              <w:t xml:space="preserve"> przepustu rurowego na przepust z dnem naturalnym w leśnictwie Czernichów</w:t>
            </w:r>
          </w:p>
        </w:tc>
        <w:tc>
          <w:tcPr>
            <w:tcW w:w="1134" w:type="dxa"/>
          </w:tcPr>
          <w:p w14:paraId="393113B2" w14:textId="0A879C6D" w:rsidR="009101A3" w:rsidRPr="003705E0" w:rsidRDefault="009101A3" w:rsidP="009101A3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705E0">
              <w:rPr>
                <w:b w:val="0"/>
                <w:bCs w:val="0"/>
                <w:sz w:val="20"/>
              </w:rPr>
              <w:t>5015</w:t>
            </w:r>
          </w:p>
        </w:tc>
        <w:tc>
          <w:tcPr>
            <w:tcW w:w="1843" w:type="dxa"/>
          </w:tcPr>
          <w:p w14:paraId="2ACD69C2" w14:textId="0F88BED1" w:rsidR="009101A3" w:rsidRPr="009332F2" w:rsidRDefault="009101A3" w:rsidP="009101A3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9332F2">
              <w:rPr>
                <w:b w:val="0"/>
                <w:bCs w:val="0"/>
                <w:sz w:val="20"/>
              </w:rPr>
              <w:t>02-08-1-11-414-a</w:t>
            </w:r>
          </w:p>
        </w:tc>
      </w:tr>
      <w:tr w:rsidR="009101A3" w14:paraId="51C35889" w14:textId="77777777" w:rsidTr="00E75C4B">
        <w:trPr>
          <w:trHeight w:val="424"/>
        </w:trPr>
        <w:tc>
          <w:tcPr>
            <w:tcW w:w="851" w:type="dxa"/>
          </w:tcPr>
          <w:p w14:paraId="229ADA04" w14:textId="0C0D1AC4" w:rsidR="009101A3" w:rsidRDefault="009101A3" w:rsidP="009101A3">
            <w:pPr>
              <w:pStyle w:val="Tekstpodstawowy"/>
              <w:jc w:val="center"/>
              <w:rPr>
                <w:szCs w:val="24"/>
              </w:rPr>
            </w:pPr>
            <w:r>
              <w:rPr>
                <w:szCs w:val="24"/>
              </w:rPr>
              <w:t>6.2</w:t>
            </w:r>
          </w:p>
        </w:tc>
        <w:tc>
          <w:tcPr>
            <w:tcW w:w="5386" w:type="dxa"/>
          </w:tcPr>
          <w:p w14:paraId="29AA9183" w14:textId="4FB4718A" w:rsidR="003C3FC9" w:rsidRPr="001579D5" w:rsidRDefault="009101A3" w:rsidP="00131301">
            <w:pPr>
              <w:pStyle w:val="Tekstpodstawowy"/>
              <w:spacing w:after="120"/>
              <w:jc w:val="center"/>
              <w:rPr>
                <w:rFonts w:eastAsiaTheme="minorHAnsi"/>
                <w:b w:val="0"/>
                <w:bCs w:val="0"/>
                <w:i/>
                <w:iCs/>
                <w:sz w:val="22"/>
                <w:szCs w:val="22"/>
                <w:lang w:eastAsia="en-US"/>
              </w:rPr>
            </w:pPr>
            <w:r w:rsidRPr="001579D5">
              <w:rPr>
                <w:rFonts w:eastAsiaTheme="minorHAnsi"/>
                <w:b w:val="0"/>
                <w:bCs w:val="0"/>
                <w:i/>
                <w:iCs/>
                <w:sz w:val="22"/>
                <w:szCs w:val="22"/>
                <w:lang w:eastAsia="en-US"/>
              </w:rPr>
              <w:t>Opracowanie dokumentacji projektowo-kosztorysowej przebudowy</w:t>
            </w:r>
            <w:r w:rsidRPr="009332F2">
              <w:rPr>
                <w:b w:val="0"/>
                <w:bCs w:val="0"/>
                <w:i/>
                <w:iCs/>
                <w:sz w:val="22"/>
                <w:szCs w:val="22"/>
              </w:rPr>
              <w:t xml:space="preserve"> mostka drewnianego na przepust z dnem naturalnym w oddz.</w:t>
            </w:r>
            <w:r w:rsidR="006E5463">
              <w:rPr>
                <w:b w:val="0"/>
                <w:bCs w:val="0"/>
                <w:i/>
                <w:iCs/>
                <w:sz w:val="22"/>
                <w:szCs w:val="22"/>
              </w:rPr>
              <w:t xml:space="preserve"> </w:t>
            </w:r>
            <w:r w:rsidRPr="006E5463">
              <w:rPr>
                <w:b w:val="0"/>
                <w:bCs w:val="0"/>
                <w:i/>
                <w:iCs/>
                <w:sz w:val="22"/>
                <w:szCs w:val="22"/>
              </w:rPr>
              <w:t>487</w:t>
            </w:r>
            <w:r w:rsidRPr="006E5463">
              <w:rPr>
                <w:b w:val="0"/>
                <w:bCs w:val="0"/>
                <w:i/>
                <w:iCs/>
                <w:color w:val="FF0000"/>
                <w:sz w:val="22"/>
                <w:szCs w:val="22"/>
              </w:rPr>
              <w:t xml:space="preserve"> </w:t>
            </w:r>
            <w:r w:rsidRPr="009332F2">
              <w:rPr>
                <w:b w:val="0"/>
                <w:bCs w:val="0"/>
                <w:i/>
                <w:iCs/>
                <w:sz w:val="22"/>
                <w:szCs w:val="22"/>
              </w:rPr>
              <w:t>w leśnictwie Kiełbasów</w:t>
            </w:r>
          </w:p>
        </w:tc>
        <w:tc>
          <w:tcPr>
            <w:tcW w:w="1134" w:type="dxa"/>
          </w:tcPr>
          <w:p w14:paraId="0F9D2210" w14:textId="40B95755" w:rsidR="009101A3" w:rsidRPr="003705E0" w:rsidRDefault="009101A3" w:rsidP="009101A3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3705E0">
              <w:rPr>
                <w:b w:val="0"/>
                <w:bCs w:val="0"/>
                <w:sz w:val="20"/>
              </w:rPr>
              <w:t>4601</w:t>
            </w:r>
          </w:p>
        </w:tc>
        <w:tc>
          <w:tcPr>
            <w:tcW w:w="1843" w:type="dxa"/>
          </w:tcPr>
          <w:p w14:paraId="1A3080A1" w14:textId="21582655" w:rsidR="009101A3" w:rsidRPr="009332F2" w:rsidRDefault="009101A3" w:rsidP="009101A3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9332F2">
              <w:rPr>
                <w:b w:val="0"/>
                <w:bCs w:val="0"/>
                <w:sz w:val="20"/>
              </w:rPr>
              <w:t>02-08-1-14-487-b</w:t>
            </w:r>
          </w:p>
        </w:tc>
      </w:tr>
      <w:tr w:rsidR="00081EFD" w14:paraId="2DED7F56" w14:textId="77777777" w:rsidTr="00AF66A9">
        <w:trPr>
          <w:trHeight w:val="424"/>
        </w:trPr>
        <w:tc>
          <w:tcPr>
            <w:tcW w:w="9214" w:type="dxa"/>
            <w:gridSpan w:val="4"/>
          </w:tcPr>
          <w:p w14:paraId="1AA20155" w14:textId="784F5C73" w:rsidR="00081EFD" w:rsidRPr="001D0A04" w:rsidRDefault="00081EFD" w:rsidP="00081EFD">
            <w:pPr>
              <w:pStyle w:val="Tekstpodstawowy"/>
              <w:jc w:val="center"/>
              <w:rPr>
                <w:sz w:val="28"/>
                <w:szCs w:val="28"/>
              </w:rPr>
            </w:pPr>
            <w:r w:rsidRPr="001D0A04">
              <w:rPr>
                <w:sz w:val="28"/>
                <w:szCs w:val="28"/>
              </w:rPr>
              <w:t xml:space="preserve">Część </w:t>
            </w:r>
            <w:r w:rsidR="006E5463">
              <w:rPr>
                <w:sz w:val="28"/>
                <w:szCs w:val="28"/>
              </w:rPr>
              <w:t>7</w:t>
            </w:r>
          </w:p>
          <w:p w14:paraId="28BC3EC1" w14:textId="77777777" w:rsidR="00081EFD" w:rsidRDefault="006E5463" w:rsidP="00081EFD">
            <w:pPr>
              <w:pStyle w:val="Tekstpodstawowy"/>
              <w:jc w:val="center"/>
              <w:rPr>
                <w:rFonts w:eastAsiaTheme="minorHAnsi"/>
                <w:i/>
                <w:iCs/>
                <w:szCs w:val="24"/>
                <w:lang w:eastAsia="en-US"/>
              </w:rPr>
            </w:pPr>
            <w:r w:rsidRPr="006E5463">
              <w:rPr>
                <w:rFonts w:eastAsiaTheme="minorHAnsi"/>
                <w:i/>
                <w:iCs/>
                <w:szCs w:val="24"/>
                <w:lang w:eastAsia="en-US"/>
              </w:rPr>
              <w:t xml:space="preserve">Opracowanie dokumentacji projektowo kosztorysowej dla przebudowy </w:t>
            </w:r>
            <w:r>
              <w:rPr>
                <w:rFonts w:eastAsiaTheme="minorHAnsi"/>
                <w:i/>
                <w:iCs/>
                <w:szCs w:val="24"/>
                <w:lang w:eastAsia="en-US"/>
              </w:rPr>
              <w:t xml:space="preserve">przejazdu </w:t>
            </w:r>
            <w:r w:rsidRPr="006E5463">
              <w:rPr>
                <w:rFonts w:eastAsiaTheme="minorHAnsi"/>
                <w:i/>
                <w:iCs/>
                <w:szCs w:val="24"/>
                <w:lang w:eastAsia="en-US"/>
              </w:rPr>
              <w:t>brod</w:t>
            </w:r>
            <w:r>
              <w:rPr>
                <w:rFonts w:eastAsiaTheme="minorHAnsi"/>
                <w:i/>
                <w:iCs/>
                <w:szCs w:val="24"/>
                <w:lang w:eastAsia="en-US"/>
              </w:rPr>
              <w:t>em</w:t>
            </w:r>
            <w:r w:rsidRPr="006E5463">
              <w:rPr>
                <w:rFonts w:eastAsiaTheme="minorHAnsi"/>
                <w:i/>
                <w:iCs/>
                <w:szCs w:val="24"/>
                <w:lang w:eastAsia="en-US"/>
              </w:rPr>
              <w:t xml:space="preserve"> na przepust z dnem naturalnym w oddz. 471, 470 i 504 w leśnictwie Ślemień</w:t>
            </w:r>
          </w:p>
          <w:p w14:paraId="5B10C8A0" w14:textId="5394CA61" w:rsidR="006E5463" w:rsidRPr="009332F2" w:rsidRDefault="006E5463" w:rsidP="00081EFD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</w:p>
        </w:tc>
      </w:tr>
      <w:tr w:rsidR="00081EFD" w14:paraId="3C7DBF9E" w14:textId="77777777" w:rsidTr="00E75C4B">
        <w:trPr>
          <w:trHeight w:val="424"/>
        </w:trPr>
        <w:tc>
          <w:tcPr>
            <w:tcW w:w="851" w:type="dxa"/>
          </w:tcPr>
          <w:p w14:paraId="1F50F3FD" w14:textId="35588E8A" w:rsidR="00081EFD" w:rsidRPr="00E75C4B" w:rsidRDefault="006E5463" w:rsidP="00081EFD">
            <w:pPr>
              <w:pStyle w:val="Tekstpodstawowy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081EFD">
              <w:rPr>
                <w:szCs w:val="24"/>
              </w:rPr>
              <w:t>.1</w:t>
            </w:r>
          </w:p>
        </w:tc>
        <w:tc>
          <w:tcPr>
            <w:tcW w:w="5386" w:type="dxa"/>
          </w:tcPr>
          <w:p w14:paraId="7FACF877" w14:textId="6280194C" w:rsidR="00081EFD" w:rsidRPr="009332F2" w:rsidRDefault="00081EFD" w:rsidP="00081EFD">
            <w:pPr>
              <w:pStyle w:val="Tekstpodstawowy"/>
              <w:spacing w:after="120"/>
              <w:jc w:val="center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1579D5">
              <w:rPr>
                <w:rFonts w:eastAsiaTheme="minorHAnsi"/>
                <w:b w:val="0"/>
                <w:bCs w:val="0"/>
                <w:i/>
                <w:iCs/>
                <w:sz w:val="22"/>
                <w:szCs w:val="22"/>
                <w:lang w:eastAsia="en-US"/>
              </w:rPr>
              <w:t>Opracowanie dokumentacji projektowo-kosztorysowej przebudowy</w:t>
            </w:r>
            <w:r w:rsidRPr="009332F2">
              <w:rPr>
                <w:b w:val="0"/>
                <w:bCs w:val="0"/>
                <w:i/>
                <w:iCs/>
                <w:sz w:val="22"/>
                <w:szCs w:val="22"/>
              </w:rPr>
              <w:t xml:space="preserve"> przejazdu brodem na przepust z dnem naturalnym w oddz. 471 w leśnictwie Ślemień</w:t>
            </w:r>
          </w:p>
        </w:tc>
        <w:tc>
          <w:tcPr>
            <w:tcW w:w="1134" w:type="dxa"/>
          </w:tcPr>
          <w:p w14:paraId="29C4D8FB" w14:textId="77777777" w:rsidR="00081EFD" w:rsidRPr="003705E0" w:rsidRDefault="00081EFD" w:rsidP="00081EFD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5117</w:t>
            </w:r>
          </w:p>
        </w:tc>
        <w:tc>
          <w:tcPr>
            <w:tcW w:w="1843" w:type="dxa"/>
          </w:tcPr>
          <w:p w14:paraId="7FC4D073" w14:textId="77777777" w:rsidR="00081EFD" w:rsidRPr="009332F2" w:rsidRDefault="00081EFD" w:rsidP="00081EFD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9332F2">
              <w:rPr>
                <w:b w:val="0"/>
                <w:bCs w:val="0"/>
                <w:sz w:val="20"/>
              </w:rPr>
              <w:t>02-08-1-12-471-b</w:t>
            </w:r>
          </w:p>
        </w:tc>
      </w:tr>
      <w:tr w:rsidR="00081EFD" w14:paraId="0290AF8E" w14:textId="77777777" w:rsidTr="00E75C4B">
        <w:trPr>
          <w:trHeight w:val="424"/>
        </w:trPr>
        <w:tc>
          <w:tcPr>
            <w:tcW w:w="851" w:type="dxa"/>
          </w:tcPr>
          <w:p w14:paraId="3F2CE358" w14:textId="250FB368" w:rsidR="00081EFD" w:rsidRPr="00E75C4B" w:rsidRDefault="006E5463" w:rsidP="00081EFD">
            <w:pPr>
              <w:pStyle w:val="Tekstpodstawowy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081EFD">
              <w:rPr>
                <w:szCs w:val="24"/>
              </w:rPr>
              <w:t>.2</w:t>
            </w:r>
          </w:p>
        </w:tc>
        <w:tc>
          <w:tcPr>
            <w:tcW w:w="5386" w:type="dxa"/>
          </w:tcPr>
          <w:p w14:paraId="381A83BB" w14:textId="1F0254EC" w:rsidR="00081EFD" w:rsidRPr="009332F2" w:rsidRDefault="00081EFD" w:rsidP="00081EFD">
            <w:pPr>
              <w:pStyle w:val="Tekstpodstawowy"/>
              <w:spacing w:after="120"/>
              <w:jc w:val="center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1579D5">
              <w:rPr>
                <w:rFonts w:eastAsiaTheme="minorHAnsi"/>
                <w:b w:val="0"/>
                <w:bCs w:val="0"/>
                <w:i/>
                <w:iCs/>
                <w:sz w:val="22"/>
                <w:szCs w:val="22"/>
                <w:lang w:eastAsia="en-US"/>
              </w:rPr>
              <w:t>Opracowanie dokumentacji projektowo-kosztorysowej przebudowy</w:t>
            </w:r>
            <w:r w:rsidRPr="001579D5">
              <w:rPr>
                <w:b w:val="0"/>
                <w:bCs w:val="0"/>
                <w:i/>
                <w:iCs/>
                <w:sz w:val="22"/>
                <w:szCs w:val="22"/>
              </w:rPr>
              <w:t xml:space="preserve"> </w:t>
            </w:r>
            <w:r w:rsidRPr="009332F2">
              <w:rPr>
                <w:b w:val="0"/>
                <w:bCs w:val="0"/>
                <w:i/>
                <w:iCs/>
                <w:sz w:val="22"/>
                <w:szCs w:val="22"/>
              </w:rPr>
              <w:t>przejazdu brodem na przepust z dnem naturalnym w oddz. 470 w leśnictwie Ślemień</w:t>
            </w:r>
          </w:p>
        </w:tc>
        <w:tc>
          <w:tcPr>
            <w:tcW w:w="1134" w:type="dxa"/>
          </w:tcPr>
          <w:p w14:paraId="6C3C71D3" w14:textId="77777777" w:rsidR="00081EFD" w:rsidRPr="003705E0" w:rsidRDefault="00081EFD" w:rsidP="00081EFD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5106/1</w:t>
            </w:r>
          </w:p>
        </w:tc>
        <w:tc>
          <w:tcPr>
            <w:tcW w:w="1843" w:type="dxa"/>
          </w:tcPr>
          <w:p w14:paraId="65E7A423" w14:textId="77777777" w:rsidR="00081EFD" w:rsidRPr="009332F2" w:rsidRDefault="00081EFD" w:rsidP="00081EFD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9332F2">
              <w:rPr>
                <w:b w:val="0"/>
                <w:bCs w:val="0"/>
                <w:sz w:val="20"/>
              </w:rPr>
              <w:t>02-08-1-12-470-a</w:t>
            </w:r>
          </w:p>
        </w:tc>
      </w:tr>
      <w:tr w:rsidR="00081EFD" w14:paraId="53298BF8" w14:textId="77777777" w:rsidTr="00E75C4B">
        <w:trPr>
          <w:trHeight w:val="424"/>
        </w:trPr>
        <w:tc>
          <w:tcPr>
            <w:tcW w:w="851" w:type="dxa"/>
          </w:tcPr>
          <w:p w14:paraId="03AB9017" w14:textId="69A44C7C" w:rsidR="00081EFD" w:rsidRPr="00E75C4B" w:rsidRDefault="006E5463" w:rsidP="00081EFD">
            <w:pPr>
              <w:pStyle w:val="Tekstpodstawowy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081EFD">
              <w:rPr>
                <w:szCs w:val="24"/>
              </w:rPr>
              <w:t>.3</w:t>
            </w:r>
          </w:p>
        </w:tc>
        <w:tc>
          <w:tcPr>
            <w:tcW w:w="5386" w:type="dxa"/>
          </w:tcPr>
          <w:p w14:paraId="67C369FE" w14:textId="587496FE" w:rsidR="003C3FC9" w:rsidRPr="009332F2" w:rsidRDefault="00081EFD" w:rsidP="00131301">
            <w:pPr>
              <w:pStyle w:val="Tekstpodstawowy"/>
              <w:spacing w:after="120"/>
              <w:jc w:val="center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1579D5">
              <w:rPr>
                <w:rFonts w:eastAsiaTheme="minorHAnsi"/>
                <w:b w:val="0"/>
                <w:bCs w:val="0"/>
                <w:i/>
                <w:iCs/>
                <w:sz w:val="22"/>
                <w:szCs w:val="22"/>
                <w:lang w:eastAsia="en-US"/>
              </w:rPr>
              <w:t>Opracowanie dokumentacji projektowo-kosztorysowej przebudowy</w:t>
            </w:r>
            <w:r w:rsidRPr="009332F2">
              <w:rPr>
                <w:b w:val="0"/>
                <w:bCs w:val="0"/>
                <w:i/>
                <w:iCs/>
                <w:sz w:val="22"/>
                <w:szCs w:val="22"/>
              </w:rPr>
              <w:t xml:space="preserve"> przejazdu brodem na przepust z dnem naturalnym w oddz. 504 w leśnictwie Ślemień</w:t>
            </w:r>
          </w:p>
        </w:tc>
        <w:tc>
          <w:tcPr>
            <w:tcW w:w="1134" w:type="dxa"/>
          </w:tcPr>
          <w:p w14:paraId="4EC6297A" w14:textId="77777777" w:rsidR="00081EFD" w:rsidRPr="003705E0" w:rsidRDefault="00081EFD" w:rsidP="00081EFD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4106/2</w:t>
            </w:r>
          </w:p>
        </w:tc>
        <w:tc>
          <w:tcPr>
            <w:tcW w:w="1843" w:type="dxa"/>
          </w:tcPr>
          <w:p w14:paraId="233213AD" w14:textId="77777777" w:rsidR="00081EFD" w:rsidRPr="009332F2" w:rsidRDefault="00081EFD" w:rsidP="00081EFD">
            <w:pPr>
              <w:pStyle w:val="Tekstpodstawowy"/>
              <w:jc w:val="center"/>
              <w:rPr>
                <w:b w:val="0"/>
                <w:bCs w:val="0"/>
                <w:sz w:val="20"/>
              </w:rPr>
            </w:pPr>
            <w:r w:rsidRPr="009332F2">
              <w:rPr>
                <w:b w:val="0"/>
                <w:bCs w:val="0"/>
                <w:sz w:val="20"/>
              </w:rPr>
              <w:t>02-08-1-12-504-a</w:t>
            </w:r>
          </w:p>
        </w:tc>
      </w:tr>
    </w:tbl>
    <w:bookmarkEnd w:id="2"/>
    <w:p w14:paraId="35192116" w14:textId="606679F0" w:rsidR="007050FF" w:rsidRPr="003B522D" w:rsidRDefault="00E75C4B" w:rsidP="007F012A">
      <w:pPr>
        <w:spacing w:before="120"/>
        <w:ind w:left="426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O</w:t>
      </w:r>
      <w:r w:rsidR="007050FF" w:rsidRPr="003B522D">
        <w:rPr>
          <w:bCs/>
          <w:sz w:val="24"/>
          <w:szCs w:val="24"/>
        </w:rPr>
        <w:t>bejmującej:</w:t>
      </w:r>
    </w:p>
    <w:p w14:paraId="41B12501" w14:textId="4F2F3CEC" w:rsidR="007050FF" w:rsidRPr="003B522D" w:rsidRDefault="004C4E68" w:rsidP="00202779">
      <w:pPr>
        <w:spacing w:before="120"/>
        <w:ind w:left="1276" w:hanging="850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1.4.1.1.</w:t>
      </w:r>
      <w:r w:rsidRPr="003B522D">
        <w:rPr>
          <w:bCs/>
          <w:sz w:val="24"/>
          <w:szCs w:val="24"/>
        </w:rPr>
        <w:tab/>
      </w:r>
      <w:r w:rsidR="007050FF" w:rsidRPr="003B522D">
        <w:rPr>
          <w:b/>
          <w:sz w:val="24"/>
          <w:szCs w:val="24"/>
        </w:rPr>
        <w:t>Etap I – złożenie wniosku o zatwierdzenie projektu budowlanego i udzielenia pozwolenia na budowę:</w:t>
      </w:r>
    </w:p>
    <w:p w14:paraId="55655BDA" w14:textId="77777777" w:rsidR="007050FF" w:rsidRPr="003B522D" w:rsidRDefault="007050FF" w:rsidP="00202779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opracowanie dokumentacji geotechnicznej – 3 egzemplarze w wersji papierowej dla Zamawiającego + egzemplarze do uzgodnień i pozwoleń;</w:t>
      </w:r>
    </w:p>
    <w:p w14:paraId="62C72FCA" w14:textId="77777777" w:rsidR="00EC2903" w:rsidRDefault="007050FF" w:rsidP="00EC2903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opracowanie Karty Informacyjnej Przedsięwzięcia (jeśli zajdzie taka konieczność) – 3 egzemplarze w wersji papierowej dla Zamawiającego+ egzemplarze do uzgodnień;</w:t>
      </w:r>
    </w:p>
    <w:p w14:paraId="4EC103F1" w14:textId="166FD276" w:rsidR="00EC2903" w:rsidRPr="00EC2903" w:rsidRDefault="00EC2903" w:rsidP="00EC2903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bCs/>
          <w:sz w:val="24"/>
          <w:szCs w:val="24"/>
        </w:rPr>
      </w:pPr>
      <w:r w:rsidRPr="00EC2903">
        <w:rPr>
          <w:sz w:val="24"/>
          <w:szCs w:val="24"/>
        </w:rPr>
        <w:t>dokona</w:t>
      </w:r>
      <w:r>
        <w:rPr>
          <w:sz w:val="24"/>
          <w:szCs w:val="24"/>
        </w:rPr>
        <w:t>nie</w:t>
      </w:r>
      <w:r w:rsidRPr="00EC2903">
        <w:rPr>
          <w:sz w:val="24"/>
          <w:szCs w:val="24"/>
        </w:rPr>
        <w:t xml:space="preserve"> zgłoszenia działań zgodnie z art. 118 ustawy z dnia 16 kwietnia 2004</w:t>
      </w:r>
      <w:r w:rsidR="00493072">
        <w:rPr>
          <w:sz w:val="24"/>
          <w:szCs w:val="24"/>
        </w:rPr>
        <w:t> </w:t>
      </w:r>
      <w:r w:rsidRPr="00EC2903">
        <w:rPr>
          <w:sz w:val="24"/>
          <w:szCs w:val="24"/>
        </w:rPr>
        <w:t xml:space="preserve">r. </w:t>
      </w:r>
      <w:r w:rsidRPr="00EC2903">
        <w:rPr>
          <w:sz w:val="24"/>
          <w:szCs w:val="24"/>
        </w:rPr>
        <w:br/>
      </w:r>
      <w:r w:rsidRPr="00EC2903">
        <w:rPr>
          <w:i/>
          <w:iCs/>
          <w:sz w:val="24"/>
          <w:szCs w:val="24"/>
        </w:rPr>
        <w:t>o ochronie przyrody</w:t>
      </w:r>
      <w:r w:rsidRPr="00EC2903">
        <w:rPr>
          <w:sz w:val="24"/>
          <w:szCs w:val="24"/>
        </w:rPr>
        <w:t xml:space="preserve">. </w:t>
      </w:r>
    </w:p>
    <w:p w14:paraId="67685BBB" w14:textId="77777777" w:rsidR="0094732B" w:rsidRPr="0094732B" w:rsidRDefault="0094732B" w:rsidP="0094732B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bCs/>
          <w:sz w:val="32"/>
          <w:szCs w:val="32"/>
        </w:rPr>
      </w:pPr>
      <w:r>
        <w:rPr>
          <w:sz w:val="24"/>
          <w:szCs w:val="24"/>
        </w:rPr>
        <w:t xml:space="preserve">uzyskanie </w:t>
      </w:r>
      <w:r w:rsidRPr="0094732B">
        <w:rPr>
          <w:sz w:val="24"/>
          <w:szCs w:val="24"/>
        </w:rPr>
        <w:t>zgody wodnoprawne – w zależności od parametrów inwestycji będzie to ocena wodnoprawna, pozwolenie wodnoprawne lub zgłoszenie wodnoprawne</w:t>
      </w:r>
      <w:r>
        <w:rPr>
          <w:sz w:val="24"/>
          <w:szCs w:val="24"/>
        </w:rPr>
        <w:t>,</w:t>
      </w:r>
    </w:p>
    <w:p w14:paraId="49EE1824" w14:textId="5844D8B9" w:rsidR="0094732B" w:rsidRPr="0094732B" w:rsidRDefault="0094732B" w:rsidP="0094732B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bCs/>
          <w:sz w:val="24"/>
          <w:szCs w:val="24"/>
        </w:rPr>
      </w:pPr>
      <w:r w:rsidRPr="0094732B">
        <w:rPr>
          <w:sz w:val="24"/>
          <w:szCs w:val="24"/>
        </w:rPr>
        <w:lastRenderedPageBreak/>
        <w:t>uzyskanie deklaracj</w:t>
      </w:r>
      <w:r>
        <w:rPr>
          <w:sz w:val="24"/>
          <w:szCs w:val="24"/>
        </w:rPr>
        <w:t>i</w:t>
      </w:r>
      <w:r w:rsidRPr="0094732B">
        <w:rPr>
          <w:sz w:val="24"/>
          <w:szCs w:val="24"/>
        </w:rPr>
        <w:t xml:space="preserve"> zgodności z celami środowiskowymi od Wód Polskich dla inwestycji, które mają decyzję o środowiskowych uwarunkowaniach, ocenę wodnoprawną, pozwolenie wodnoprawne lub dokonano zgłoszenia wodnoprawnego</w:t>
      </w:r>
      <w:r>
        <w:rPr>
          <w:sz w:val="24"/>
          <w:szCs w:val="24"/>
        </w:rPr>
        <w:t>,</w:t>
      </w:r>
    </w:p>
    <w:p w14:paraId="59263D37" w14:textId="7B8CA977" w:rsidR="00EC2903" w:rsidRPr="00EC2903" w:rsidRDefault="00EC2903" w:rsidP="00EC2903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bCs/>
          <w:sz w:val="24"/>
          <w:szCs w:val="24"/>
        </w:rPr>
      </w:pPr>
      <w:r w:rsidRPr="00EC2903">
        <w:rPr>
          <w:sz w:val="24"/>
          <w:szCs w:val="24"/>
        </w:rPr>
        <w:t>uzyska</w:t>
      </w:r>
      <w:r>
        <w:rPr>
          <w:sz w:val="24"/>
          <w:szCs w:val="24"/>
        </w:rPr>
        <w:t>nie</w:t>
      </w:r>
      <w:r w:rsidRPr="00EC2903">
        <w:rPr>
          <w:sz w:val="24"/>
          <w:szCs w:val="24"/>
        </w:rPr>
        <w:t xml:space="preserve"> z Wód Polskich tzw. informację organu odpowiedzialnego za gospodarkę wodną wydawaną na podstawie </w:t>
      </w:r>
      <w:r w:rsidRPr="00EC2903">
        <w:rPr>
          <w:i/>
          <w:iCs/>
          <w:sz w:val="24"/>
          <w:szCs w:val="24"/>
        </w:rPr>
        <w:t>Porozumienie w sprawie wydawania dokumentu potwierdzającego zgodność z celami środowiskowymi dla projektów realizowanych w ramach polityki spójności</w:t>
      </w:r>
      <w:r w:rsidRPr="00EC2903">
        <w:rPr>
          <w:sz w:val="24"/>
          <w:szCs w:val="24"/>
        </w:rPr>
        <w:t xml:space="preserve"> z dnia 20 maja 2024</w:t>
      </w:r>
      <w:r w:rsidR="00493072">
        <w:rPr>
          <w:sz w:val="24"/>
          <w:szCs w:val="24"/>
        </w:rPr>
        <w:t xml:space="preserve"> </w:t>
      </w:r>
      <w:r w:rsidRPr="00EC2903">
        <w:rPr>
          <w:sz w:val="24"/>
          <w:szCs w:val="24"/>
        </w:rPr>
        <w:t>r. zawartego pomiędzy Ministrem Funduszy i Polityki Regionalnej oraz Prezesem Państwowego Gospodarstwa Wodnego Wody Polskie,</w:t>
      </w:r>
    </w:p>
    <w:p w14:paraId="54A3AAA4" w14:textId="77777777" w:rsidR="00EC2903" w:rsidRPr="00EC2903" w:rsidRDefault="00EC2903" w:rsidP="00EC2903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bCs/>
          <w:sz w:val="24"/>
          <w:szCs w:val="24"/>
        </w:rPr>
      </w:pPr>
      <w:r w:rsidRPr="00EC2903">
        <w:rPr>
          <w:sz w:val="24"/>
          <w:szCs w:val="24"/>
        </w:rPr>
        <w:t>uzyskać z właściwej Regionalnej Dyrekcji Ochrony Środowiska deklarację Natura 2000 wymaganą dla inwestycji ubiegających się o środki z UE,.</w:t>
      </w:r>
    </w:p>
    <w:p w14:paraId="1D250DFD" w14:textId="09F344D1" w:rsidR="007050FF" w:rsidRPr="00EC2903" w:rsidRDefault="007050FF" w:rsidP="00EC2903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bCs/>
          <w:sz w:val="24"/>
          <w:szCs w:val="24"/>
        </w:rPr>
      </w:pPr>
      <w:r w:rsidRPr="00EC2903">
        <w:rPr>
          <w:bCs/>
          <w:sz w:val="24"/>
          <w:szCs w:val="24"/>
        </w:rPr>
        <w:t>złożenie wniosku zatwierdzającego projekt budowlany i udzielającego pozwolenie na budowę.</w:t>
      </w:r>
    </w:p>
    <w:p w14:paraId="3196612D" w14:textId="4359524C" w:rsidR="007050FF" w:rsidRPr="003B522D" w:rsidRDefault="007050FF" w:rsidP="00202779">
      <w:pPr>
        <w:spacing w:before="120"/>
        <w:ind w:left="1276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Zamawiający zatwierdzi lub zgłosi uwagi do przekazanej dokumentacji i wniosku o wydanie pozwolenia na budowę w terminie 14 dni od dnia przekazania; w</w:t>
      </w:r>
      <w:r w:rsidR="00493072">
        <w:rPr>
          <w:bCs/>
          <w:sz w:val="24"/>
          <w:szCs w:val="24"/>
        </w:rPr>
        <w:t> </w:t>
      </w:r>
      <w:r w:rsidRPr="003B522D">
        <w:rPr>
          <w:bCs/>
          <w:sz w:val="24"/>
          <w:szCs w:val="24"/>
        </w:rPr>
        <w:t>przypadku zgłoszenia przez Zamawiającego uwag, Wykonawca jest zobowiązany do ich uwzględnienia i ponownego złożenia uzupełnionej dokumentacji, w terminie wyznaczonym przez Zamawiającego.</w:t>
      </w:r>
    </w:p>
    <w:p w14:paraId="2D1E07DC" w14:textId="77777777" w:rsidR="007050FF" w:rsidRPr="003B522D" w:rsidRDefault="007050FF" w:rsidP="00202779">
      <w:pPr>
        <w:spacing w:before="120"/>
        <w:ind w:left="1276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Zamawiający ma obowiązek zatwierdzić uzupełnioną dokumentacje w terminie 14 dni lub odrzucić ją w sytuacji, gdy stwierdzi, że nie wszystkie zgłoszone uwagi zostały w niej uwzględnione lub w przypadku, gdy zgłoszone uwagi zostały uwzględnione niezgodnie z oczekiwaniami Zamawiającego.</w:t>
      </w:r>
    </w:p>
    <w:p w14:paraId="192EAF88" w14:textId="48267AD3" w:rsidR="007050FF" w:rsidRPr="003B522D" w:rsidRDefault="00202779" w:rsidP="00202779">
      <w:pPr>
        <w:spacing w:before="120"/>
        <w:ind w:left="1418" w:hanging="992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1.</w:t>
      </w:r>
      <w:r w:rsidR="00AC4B30" w:rsidRPr="003B522D">
        <w:rPr>
          <w:bCs/>
          <w:sz w:val="24"/>
          <w:szCs w:val="24"/>
        </w:rPr>
        <w:t>4.</w:t>
      </w:r>
      <w:r w:rsidRPr="003B522D">
        <w:rPr>
          <w:bCs/>
          <w:sz w:val="24"/>
          <w:szCs w:val="24"/>
        </w:rPr>
        <w:t>1.2.</w:t>
      </w:r>
      <w:r w:rsidRPr="003B522D">
        <w:rPr>
          <w:bCs/>
          <w:sz w:val="24"/>
          <w:szCs w:val="24"/>
        </w:rPr>
        <w:tab/>
      </w:r>
      <w:r w:rsidR="007050FF" w:rsidRPr="003B522D">
        <w:rPr>
          <w:b/>
          <w:sz w:val="24"/>
          <w:szCs w:val="24"/>
        </w:rPr>
        <w:t xml:space="preserve">Etap II- </w:t>
      </w:r>
      <w:r w:rsidR="007050FF" w:rsidRPr="003B522D">
        <w:rPr>
          <w:bCs/>
          <w:sz w:val="24"/>
          <w:szCs w:val="24"/>
        </w:rPr>
        <w:t xml:space="preserve">uzyskanie prawomocnej decyzji zatwierdzającej projekt budowlany </w:t>
      </w:r>
      <w:r w:rsidR="00EA2354" w:rsidRPr="003B522D">
        <w:rPr>
          <w:bCs/>
          <w:sz w:val="24"/>
          <w:szCs w:val="24"/>
        </w:rPr>
        <w:br/>
      </w:r>
      <w:r w:rsidR="007050FF" w:rsidRPr="003B522D">
        <w:rPr>
          <w:bCs/>
          <w:sz w:val="24"/>
          <w:szCs w:val="24"/>
        </w:rPr>
        <w:t xml:space="preserve">i udzielającej pozwolenia na budowę oraz przekazanie dokumentacji, która docelowo posłuży jako opis przedmiotu zamówienia w postępowaniu </w:t>
      </w:r>
      <w:r w:rsidR="00EA2354" w:rsidRPr="003B522D">
        <w:rPr>
          <w:bCs/>
          <w:sz w:val="24"/>
          <w:szCs w:val="24"/>
        </w:rPr>
        <w:br/>
      </w:r>
      <w:r w:rsidR="007050FF" w:rsidRPr="003B522D">
        <w:rPr>
          <w:bCs/>
          <w:sz w:val="24"/>
          <w:szCs w:val="24"/>
        </w:rPr>
        <w:t>o udzielenia zamówienia na wykonanie robót budowlanych, a w tym:</w:t>
      </w:r>
    </w:p>
    <w:p w14:paraId="2E194E5C" w14:textId="32F87CB6" w:rsidR="007050FF" w:rsidRPr="003B522D" w:rsidRDefault="007050FF" w:rsidP="00202779">
      <w:pPr>
        <w:spacing w:before="120"/>
        <w:ind w:left="1418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1)</w:t>
      </w:r>
      <w:r w:rsidRPr="003B522D">
        <w:rPr>
          <w:bCs/>
          <w:sz w:val="24"/>
          <w:szCs w:val="24"/>
        </w:rPr>
        <w:tab/>
        <w:t>uzyskanie ostatecznej decyzji zatwierdzającej projekt budowlany oraz udzielającej pozwolenia na budowę;</w:t>
      </w:r>
    </w:p>
    <w:p w14:paraId="1143F375" w14:textId="1D916ECD" w:rsidR="007050FF" w:rsidRPr="003B522D" w:rsidRDefault="007050FF" w:rsidP="00202779">
      <w:pPr>
        <w:spacing w:before="120"/>
        <w:ind w:left="1418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2)</w:t>
      </w:r>
      <w:r w:rsidRPr="003B522D">
        <w:rPr>
          <w:bCs/>
          <w:sz w:val="24"/>
          <w:szCs w:val="24"/>
        </w:rPr>
        <w:tab/>
        <w:t>opracowanie projektu technicznego - 3 egzemplarze w wersji papierowej dla Zamawiającego – w ciągu 1 miesiąca po uzyskaniu ostatecznej/prawomocnej decyzji zatwierdzającej projekt budowlany.</w:t>
      </w:r>
    </w:p>
    <w:p w14:paraId="142CDB93" w14:textId="2E02F8AC" w:rsidR="007050FF" w:rsidRPr="003B522D" w:rsidRDefault="00EA2354" w:rsidP="00202779">
      <w:pPr>
        <w:spacing w:before="120"/>
        <w:ind w:left="1418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</w:t>
      </w:r>
      <w:r w:rsidR="007050FF" w:rsidRPr="003B522D">
        <w:rPr>
          <w:bCs/>
          <w:sz w:val="24"/>
          <w:szCs w:val="24"/>
        </w:rPr>
        <w:t>)</w:t>
      </w:r>
      <w:r w:rsidR="007050FF" w:rsidRPr="003B522D">
        <w:rPr>
          <w:bCs/>
          <w:sz w:val="24"/>
          <w:szCs w:val="24"/>
        </w:rPr>
        <w:tab/>
        <w:t>opracowanie specyfikacji technicznej wykonania i odbioru robót budowlanych – 3 egzemplarze w wersji papierowej dla Zamawiającego;</w:t>
      </w:r>
    </w:p>
    <w:p w14:paraId="7B9F0841" w14:textId="09FB401C" w:rsidR="007050FF" w:rsidRPr="003B522D" w:rsidRDefault="00EA2354" w:rsidP="00202779">
      <w:pPr>
        <w:spacing w:before="120"/>
        <w:ind w:left="1418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4</w:t>
      </w:r>
      <w:r w:rsidR="007050FF" w:rsidRPr="003B522D">
        <w:rPr>
          <w:bCs/>
          <w:sz w:val="24"/>
          <w:szCs w:val="24"/>
        </w:rPr>
        <w:t>)</w:t>
      </w:r>
      <w:r w:rsidR="007050FF" w:rsidRPr="003B522D">
        <w:rPr>
          <w:bCs/>
          <w:sz w:val="24"/>
          <w:szCs w:val="24"/>
        </w:rPr>
        <w:tab/>
        <w:t>opracowanie przedmiaru robót – 3 egzemplarze w wersji papierowej dla Zamawiającego;</w:t>
      </w:r>
    </w:p>
    <w:p w14:paraId="44F9E0D0" w14:textId="3CF71C39" w:rsidR="007050FF" w:rsidRPr="003B522D" w:rsidRDefault="00EA2354" w:rsidP="00202779">
      <w:pPr>
        <w:spacing w:before="120"/>
        <w:ind w:left="1418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5</w:t>
      </w:r>
      <w:r w:rsidR="007050FF" w:rsidRPr="003B522D">
        <w:rPr>
          <w:bCs/>
          <w:sz w:val="24"/>
          <w:szCs w:val="24"/>
        </w:rPr>
        <w:t>)</w:t>
      </w:r>
      <w:r w:rsidR="007050FF" w:rsidRPr="003B522D">
        <w:rPr>
          <w:bCs/>
          <w:sz w:val="24"/>
          <w:szCs w:val="24"/>
        </w:rPr>
        <w:tab/>
        <w:t xml:space="preserve">opracowanie kosztorysu inwestorskiego metodą kalkulacji szczegółowej – </w:t>
      </w:r>
      <w:r w:rsidRPr="003B522D">
        <w:rPr>
          <w:bCs/>
          <w:sz w:val="24"/>
          <w:szCs w:val="24"/>
        </w:rPr>
        <w:br/>
      </w:r>
      <w:r w:rsidR="007050FF" w:rsidRPr="003B522D">
        <w:rPr>
          <w:bCs/>
          <w:sz w:val="24"/>
          <w:szCs w:val="24"/>
        </w:rPr>
        <w:t>3 egzemplarze w wersji papierowej dla Zamawiającego;</w:t>
      </w:r>
    </w:p>
    <w:p w14:paraId="42D6AFB5" w14:textId="72D23189" w:rsidR="007050FF" w:rsidRPr="003B522D" w:rsidRDefault="00EA2354" w:rsidP="00202779">
      <w:pPr>
        <w:spacing w:before="120"/>
        <w:ind w:left="1418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6</w:t>
      </w:r>
      <w:r w:rsidR="007050FF" w:rsidRPr="003B522D">
        <w:rPr>
          <w:bCs/>
          <w:sz w:val="24"/>
          <w:szCs w:val="24"/>
        </w:rPr>
        <w:t>)</w:t>
      </w:r>
      <w:r w:rsidR="007050FF" w:rsidRPr="003B522D">
        <w:rPr>
          <w:bCs/>
          <w:sz w:val="24"/>
          <w:szCs w:val="24"/>
        </w:rPr>
        <w:tab/>
        <w:t xml:space="preserve">przekazanie pełnego kompletu dokumentacji projektowej w wersji elektronicznej w formacie PDF oraz w wersji edytowalnej wraz ze skanem, opieczętowanej dokumentacji projektowej i technicznej - wykonawczej </w:t>
      </w:r>
      <w:r w:rsidR="007050FF" w:rsidRPr="003B522D">
        <w:rPr>
          <w:bCs/>
          <w:sz w:val="24"/>
          <w:szCs w:val="24"/>
        </w:rPr>
        <w:lastRenderedPageBreak/>
        <w:t>(tożsamej z wersją papierową),która uzyskała ostateczną decyzję udzielającą pozwolenia na budowę wraz z wszystkimi opiniami i uzgodnieniami – 2</w:t>
      </w:r>
      <w:r w:rsidRPr="003B522D">
        <w:rPr>
          <w:bCs/>
          <w:sz w:val="24"/>
          <w:szCs w:val="24"/>
        </w:rPr>
        <w:t> </w:t>
      </w:r>
      <w:r w:rsidR="007050FF" w:rsidRPr="003B522D">
        <w:rPr>
          <w:bCs/>
          <w:sz w:val="24"/>
          <w:szCs w:val="24"/>
        </w:rPr>
        <w:t>egzemplarze na nośniku elektronicznym typu pendrive;</w:t>
      </w:r>
    </w:p>
    <w:p w14:paraId="3BC4E14A" w14:textId="764FB81D" w:rsidR="007050FF" w:rsidRPr="003B522D" w:rsidRDefault="00EA2354" w:rsidP="00202779">
      <w:pPr>
        <w:spacing w:before="120"/>
        <w:ind w:left="1418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7</w:t>
      </w:r>
      <w:r w:rsidR="007050FF" w:rsidRPr="003B522D">
        <w:rPr>
          <w:bCs/>
          <w:sz w:val="24"/>
          <w:szCs w:val="24"/>
        </w:rPr>
        <w:t>)</w:t>
      </w:r>
      <w:r w:rsidR="007050FF" w:rsidRPr="003B522D">
        <w:rPr>
          <w:bCs/>
          <w:sz w:val="24"/>
          <w:szCs w:val="24"/>
        </w:rPr>
        <w:tab/>
        <w:t>przekazanie przedmiarów oraz kosztorysów inwestorskich należy przekazać również w wersji elektronicznej na pendrive w formacie PDF oraz w wersji edytowalnej (*</w:t>
      </w:r>
      <w:proofErr w:type="spellStart"/>
      <w:r w:rsidR="007050FF" w:rsidRPr="003B522D">
        <w:rPr>
          <w:bCs/>
          <w:sz w:val="24"/>
          <w:szCs w:val="24"/>
        </w:rPr>
        <w:t>ath</w:t>
      </w:r>
      <w:proofErr w:type="spellEnd"/>
      <w:r w:rsidR="007050FF" w:rsidRPr="003B522D">
        <w:rPr>
          <w:bCs/>
          <w:sz w:val="24"/>
          <w:szCs w:val="24"/>
        </w:rPr>
        <w:t>) w 2 egzemplarzach.</w:t>
      </w:r>
    </w:p>
    <w:p w14:paraId="251B7BAD" w14:textId="6F029989" w:rsidR="007050FF" w:rsidRPr="003B522D" w:rsidRDefault="00202779" w:rsidP="00202779">
      <w:pPr>
        <w:spacing w:before="120"/>
        <w:ind w:left="1276" w:hanging="850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1.4.2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 xml:space="preserve">Wykonawca jest zobowiązany wykonać aktualizacje kosztorysu inwestorskiego w ciągu 7 dni od pisemnego wezwania Zamawiającego, należy uwzględnić </w:t>
      </w:r>
      <w:r w:rsidR="00EA2354" w:rsidRPr="003B522D">
        <w:rPr>
          <w:bCs/>
          <w:sz w:val="24"/>
          <w:szCs w:val="24"/>
        </w:rPr>
        <w:br/>
      </w:r>
      <w:r w:rsidR="007050FF" w:rsidRPr="003B522D">
        <w:rPr>
          <w:bCs/>
          <w:sz w:val="24"/>
          <w:szCs w:val="24"/>
        </w:rPr>
        <w:t>w wycenie dwie takie aktualizacje</w:t>
      </w:r>
      <w:r w:rsidRPr="003B522D">
        <w:rPr>
          <w:bCs/>
          <w:sz w:val="24"/>
          <w:szCs w:val="24"/>
        </w:rPr>
        <w:t>.</w:t>
      </w:r>
    </w:p>
    <w:p w14:paraId="2A646C3F" w14:textId="58518E8F" w:rsidR="002F2548" w:rsidRDefault="002F2548">
      <w:pPr>
        <w:spacing w:after="160" w:line="259" w:lineRule="auto"/>
        <w:rPr>
          <w:bCs/>
          <w:sz w:val="24"/>
          <w:szCs w:val="24"/>
        </w:rPr>
      </w:pPr>
    </w:p>
    <w:p w14:paraId="699982E7" w14:textId="5581C9D6" w:rsidR="007050FF" w:rsidRPr="003B522D" w:rsidRDefault="007E182B" w:rsidP="007E182B">
      <w:pPr>
        <w:spacing w:before="120"/>
        <w:ind w:left="426" w:hanging="426"/>
        <w:jc w:val="both"/>
        <w:rPr>
          <w:b/>
          <w:sz w:val="24"/>
          <w:szCs w:val="24"/>
        </w:rPr>
      </w:pPr>
      <w:r w:rsidRPr="003B522D">
        <w:rPr>
          <w:b/>
          <w:sz w:val="24"/>
          <w:szCs w:val="24"/>
        </w:rPr>
        <w:t>2.</w:t>
      </w:r>
      <w:r w:rsidRPr="003B522D">
        <w:rPr>
          <w:b/>
          <w:sz w:val="24"/>
          <w:szCs w:val="24"/>
        </w:rPr>
        <w:tab/>
      </w:r>
      <w:r w:rsidR="007050FF" w:rsidRPr="003B522D">
        <w:rPr>
          <w:b/>
          <w:sz w:val="24"/>
          <w:szCs w:val="24"/>
        </w:rPr>
        <w:t>OPIS ZAMÓWIENIA NA NADZÓR AUTORSKI W RAMACH OPCJI.</w:t>
      </w:r>
    </w:p>
    <w:p w14:paraId="46958E7D" w14:textId="29078951" w:rsidR="007050FF" w:rsidRPr="003B522D" w:rsidRDefault="007E182B" w:rsidP="00202779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2.1.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Wykonanie zamówienia opcjonalnego (dalej jako „Opcja”) polegającego na pełnieniu nadzoru autorskiego nad realizacją robót budowlanych wykonywanych w oparciu o dokumentację projektową.</w:t>
      </w:r>
    </w:p>
    <w:p w14:paraId="6E153ABA" w14:textId="2303CA82" w:rsidR="007050FF" w:rsidRPr="003B522D" w:rsidRDefault="007050FF" w:rsidP="00202779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2.</w:t>
      </w:r>
      <w:r w:rsidR="007E182B" w:rsidRPr="003B522D">
        <w:rPr>
          <w:bCs/>
          <w:sz w:val="24"/>
          <w:szCs w:val="24"/>
        </w:rPr>
        <w:t>2.</w:t>
      </w:r>
      <w:r w:rsidR="007E182B" w:rsidRPr="003B522D">
        <w:rPr>
          <w:bCs/>
          <w:sz w:val="24"/>
          <w:szCs w:val="24"/>
        </w:rPr>
        <w:tab/>
      </w:r>
      <w:r w:rsidRPr="003B522D">
        <w:rPr>
          <w:bCs/>
          <w:sz w:val="24"/>
          <w:szCs w:val="24"/>
        </w:rPr>
        <w:t>Nadzór autorski jako Opcja pełniony będzie w okresie realizacji robót budowlanych, wykonywanych w oparciu o dokumentację projektową będącą przedmiotem Zamówienia Podstawowego, w okresie obowiązywania umowy z wykonawcą robót budowlanych, co oznacza, że termin świadczenia usługi nadzoru autorskiego zostanie dostosowany odpowiednio do terminu wykonywania robót budowlanych, bez prawa żądania przez Wykonawcę zmiany wynagrodzenia.</w:t>
      </w:r>
    </w:p>
    <w:p w14:paraId="6AC8089B" w14:textId="2A73EB8F" w:rsidR="007050FF" w:rsidRPr="003B522D" w:rsidRDefault="007E182B" w:rsidP="00202779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2.</w:t>
      </w:r>
      <w:r w:rsidR="007050FF" w:rsidRPr="003B522D">
        <w:rPr>
          <w:bCs/>
          <w:sz w:val="24"/>
          <w:szCs w:val="24"/>
        </w:rPr>
        <w:t>3.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Wykonawca jest zobowiązany świadczyć nadzór autorski zgodnie z art. 20 ust. 1 pkt</w:t>
      </w:r>
      <w:r w:rsidR="00B018B2" w:rsidRPr="003B522D">
        <w:rPr>
          <w:bCs/>
          <w:sz w:val="24"/>
          <w:szCs w:val="24"/>
        </w:rPr>
        <w:t> </w:t>
      </w:r>
      <w:r w:rsidR="007050FF" w:rsidRPr="003B522D">
        <w:rPr>
          <w:bCs/>
          <w:sz w:val="24"/>
          <w:szCs w:val="24"/>
        </w:rPr>
        <w:t xml:space="preserve">4 ustawy z dnia 7 lipca 1994 r. – </w:t>
      </w:r>
      <w:r w:rsidR="007050FF" w:rsidRPr="003B522D">
        <w:rPr>
          <w:bCs/>
          <w:i/>
          <w:iCs/>
          <w:sz w:val="24"/>
          <w:szCs w:val="24"/>
        </w:rPr>
        <w:t>Prawo budowlane</w:t>
      </w:r>
      <w:r w:rsidR="007050FF" w:rsidRPr="003B522D">
        <w:rPr>
          <w:bCs/>
          <w:sz w:val="24"/>
          <w:szCs w:val="24"/>
        </w:rPr>
        <w:t xml:space="preserve"> w szczególności w zakresie:</w:t>
      </w:r>
    </w:p>
    <w:p w14:paraId="51B411C0" w14:textId="2B818A45" w:rsidR="007050FF" w:rsidRPr="003B522D" w:rsidRDefault="007050FF" w:rsidP="00202779">
      <w:pPr>
        <w:spacing w:before="120"/>
        <w:ind w:left="709" w:hanging="425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1)</w:t>
      </w:r>
      <w:r w:rsidR="007E182B" w:rsidRPr="003B522D">
        <w:rPr>
          <w:bCs/>
          <w:sz w:val="24"/>
          <w:szCs w:val="24"/>
        </w:rPr>
        <w:tab/>
      </w:r>
      <w:r w:rsidRPr="003B522D">
        <w:rPr>
          <w:bCs/>
          <w:sz w:val="24"/>
          <w:szCs w:val="24"/>
        </w:rPr>
        <w:t xml:space="preserve">stwierdzania, w toku wykonywania robót budowlanych, zgodności realizacji </w:t>
      </w:r>
      <w:r w:rsidR="00EA2354" w:rsidRPr="003B522D">
        <w:rPr>
          <w:bCs/>
          <w:sz w:val="24"/>
          <w:szCs w:val="24"/>
        </w:rPr>
        <w:br/>
      </w:r>
      <w:r w:rsidRPr="003B522D">
        <w:rPr>
          <w:bCs/>
          <w:sz w:val="24"/>
          <w:szCs w:val="24"/>
        </w:rPr>
        <w:t>z projektem,</w:t>
      </w:r>
    </w:p>
    <w:p w14:paraId="6FE10AF6" w14:textId="5F718AA2" w:rsidR="007050FF" w:rsidRPr="003B522D" w:rsidRDefault="007050FF" w:rsidP="00202779">
      <w:pPr>
        <w:spacing w:before="120"/>
        <w:ind w:left="709" w:hanging="425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2)</w:t>
      </w:r>
      <w:r w:rsidR="007E182B" w:rsidRPr="003B522D">
        <w:rPr>
          <w:bCs/>
          <w:sz w:val="24"/>
          <w:szCs w:val="24"/>
        </w:rPr>
        <w:tab/>
      </w:r>
      <w:r w:rsidRPr="003B522D">
        <w:rPr>
          <w:bCs/>
          <w:sz w:val="24"/>
          <w:szCs w:val="24"/>
        </w:rPr>
        <w:t>uzupełniania szczegółów dokumentacji projektowej oraz wyjaśniania wątpliwości powstałych w toku realizacji robót budowlanych,</w:t>
      </w:r>
    </w:p>
    <w:p w14:paraId="51F35A4F" w14:textId="337111B7" w:rsidR="007050FF" w:rsidRPr="003B522D" w:rsidRDefault="007050FF" w:rsidP="00202779">
      <w:pPr>
        <w:spacing w:before="120"/>
        <w:ind w:left="709" w:hanging="425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3)</w:t>
      </w:r>
      <w:r w:rsidR="007E182B" w:rsidRPr="003B522D">
        <w:rPr>
          <w:bCs/>
          <w:sz w:val="24"/>
          <w:szCs w:val="24"/>
        </w:rPr>
        <w:tab/>
      </w:r>
      <w:r w:rsidRPr="003B522D">
        <w:rPr>
          <w:bCs/>
          <w:sz w:val="24"/>
          <w:szCs w:val="24"/>
        </w:rPr>
        <w:t>udziału w odbiorze poszczególnych istotnych części robót budowlanych oraz odbiorze końcowym inwestycji,</w:t>
      </w:r>
    </w:p>
    <w:p w14:paraId="46F92012" w14:textId="7E247176" w:rsidR="007050FF" w:rsidRPr="003B522D" w:rsidRDefault="007050FF" w:rsidP="00202779">
      <w:pPr>
        <w:spacing w:before="120"/>
        <w:ind w:left="709" w:hanging="425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4)</w:t>
      </w:r>
      <w:r w:rsidR="007E182B" w:rsidRPr="003B522D">
        <w:rPr>
          <w:bCs/>
          <w:sz w:val="24"/>
          <w:szCs w:val="24"/>
        </w:rPr>
        <w:tab/>
      </w:r>
      <w:r w:rsidRPr="003B522D">
        <w:rPr>
          <w:bCs/>
          <w:sz w:val="24"/>
          <w:szCs w:val="24"/>
        </w:rPr>
        <w:t>współudziału w wykonaniu przez wykonawcę robót budowlanych dokumentacji powykonawczej, uwzględniającej wszystkie zmiany wprowadzone do dokumentacji projektowej w trakcie realizacji robót,</w:t>
      </w:r>
    </w:p>
    <w:p w14:paraId="428A3084" w14:textId="010189C4" w:rsidR="00D6685B" w:rsidRDefault="007050FF" w:rsidP="00202779">
      <w:pPr>
        <w:spacing w:before="120"/>
        <w:ind w:left="709" w:hanging="425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5)</w:t>
      </w:r>
      <w:r w:rsidR="007E182B" w:rsidRPr="003B522D">
        <w:rPr>
          <w:bCs/>
          <w:sz w:val="24"/>
          <w:szCs w:val="24"/>
        </w:rPr>
        <w:tab/>
      </w:r>
      <w:r w:rsidRPr="003B522D">
        <w:rPr>
          <w:bCs/>
          <w:sz w:val="24"/>
          <w:szCs w:val="24"/>
        </w:rPr>
        <w:t>uzgadniania możliwości wprowadzenia rozwiązań zamiennych w stosunku do przewidzianych w dokumentacji projektowej, zgłaszanych przez kierownika budowy lub inspektora nadzoru inwestorskiego; w przypadku zmiany przepisów przywołanych w niniejszym paragrafie w trakcie obowiązywania umowy, Wykonawca będzie stosował aktualne przepisy prawa.</w:t>
      </w:r>
    </w:p>
    <w:p w14:paraId="6356D958" w14:textId="79EB6D6B" w:rsidR="007050FF" w:rsidRPr="00FF0BF1" w:rsidRDefault="007E182B" w:rsidP="00202779">
      <w:pPr>
        <w:spacing w:before="120"/>
        <w:ind w:left="567" w:hanging="567"/>
        <w:jc w:val="both"/>
        <w:rPr>
          <w:bCs/>
          <w:sz w:val="24"/>
          <w:szCs w:val="24"/>
        </w:rPr>
      </w:pPr>
      <w:r w:rsidRPr="00FF0BF1">
        <w:rPr>
          <w:bCs/>
          <w:sz w:val="24"/>
          <w:szCs w:val="24"/>
        </w:rPr>
        <w:t>2.</w:t>
      </w:r>
      <w:r w:rsidR="007050FF" w:rsidRPr="00FF0BF1">
        <w:rPr>
          <w:bCs/>
          <w:sz w:val="24"/>
          <w:szCs w:val="24"/>
        </w:rPr>
        <w:t>4.</w:t>
      </w:r>
      <w:r w:rsidRPr="00FF0BF1">
        <w:rPr>
          <w:bCs/>
          <w:sz w:val="24"/>
          <w:szCs w:val="24"/>
        </w:rPr>
        <w:tab/>
      </w:r>
      <w:r w:rsidR="007050FF" w:rsidRPr="00FF0BF1">
        <w:rPr>
          <w:bCs/>
          <w:sz w:val="24"/>
          <w:szCs w:val="24"/>
        </w:rPr>
        <w:t>Strony ustalają następujące formy wykonywania nadzoru autorskiego:</w:t>
      </w:r>
    </w:p>
    <w:p w14:paraId="38C7C975" w14:textId="1E7570ED" w:rsidR="007050FF" w:rsidRPr="003B522D" w:rsidRDefault="007050FF" w:rsidP="00202779">
      <w:pPr>
        <w:spacing w:before="120"/>
        <w:ind w:left="709" w:hanging="425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1)</w:t>
      </w:r>
      <w:r w:rsidR="007E182B" w:rsidRPr="003B522D">
        <w:rPr>
          <w:bCs/>
          <w:sz w:val="24"/>
          <w:szCs w:val="24"/>
        </w:rPr>
        <w:tab/>
      </w:r>
      <w:r w:rsidRPr="003B522D">
        <w:rPr>
          <w:bCs/>
          <w:sz w:val="24"/>
          <w:szCs w:val="24"/>
        </w:rPr>
        <w:t>pobyt Wykonawcy na budowie – obejmuje przygotowanie materiału do pełnienia nadzoru autorskiego, czas przejazdu z siedziby Wykonawcy na budowę i z powrotem, czas pobytu na budowie w jednym dniu, załatwianie spraw związanych z nadzorem</w:t>
      </w:r>
      <w:r w:rsidR="007E182B" w:rsidRPr="003B522D">
        <w:rPr>
          <w:bCs/>
          <w:sz w:val="24"/>
          <w:szCs w:val="24"/>
        </w:rPr>
        <w:t xml:space="preserve"> </w:t>
      </w:r>
      <w:r w:rsidRPr="003B522D">
        <w:rPr>
          <w:bCs/>
          <w:sz w:val="24"/>
          <w:szCs w:val="24"/>
        </w:rPr>
        <w:lastRenderedPageBreak/>
        <w:t>autorskim po powrocie, koszt prac projektowych koniecznych do wykonania w związku</w:t>
      </w:r>
      <w:r w:rsidR="007E182B" w:rsidRPr="003B522D">
        <w:rPr>
          <w:bCs/>
          <w:sz w:val="24"/>
          <w:szCs w:val="24"/>
        </w:rPr>
        <w:t xml:space="preserve"> </w:t>
      </w:r>
      <w:r w:rsidRPr="003B522D">
        <w:rPr>
          <w:bCs/>
          <w:sz w:val="24"/>
          <w:szCs w:val="24"/>
        </w:rPr>
        <w:t xml:space="preserve">z pobytem na budowie, (przy założeniu </w:t>
      </w:r>
      <w:r w:rsidR="004B53C7">
        <w:rPr>
          <w:bCs/>
          <w:sz w:val="24"/>
          <w:szCs w:val="24"/>
        </w:rPr>
        <w:t xml:space="preserve">do </w:t>
      </w:r>
      <w:r w:rsidR="00EA2354" w:rsidRPr="003B522D">
        <w:rPr>
          <w:bCs/>
          <w:sz w:val="24"/>
          <w:szCs w:val="24"/>
        </w:rPr>
        <w:t>3</w:t>
      </w:r>
      <w:r w:rsidRPr="003B522D">
        <w:rPr>
          <w:bCs/>
          <w:sz w:val="24"/>
          <w:szCs w:val="24"/>
        </w:rPr>
        <w:t xml:space="preserve"> pobytów na budowie).</w:t>
      </w:r>
    </w:p>
    <w:p w14:paraId="04899A48" w14:textId="53790FC5" w:rsidR="007050FF" w:rsidRPr="003B522D" w:rsidRDefault="007050FF" w:rsidP="00202779">
      <w:pPr>
        <w:spacing w:before="120"/>
        <w:ind w:left="709" w:hanging="425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2)</w:t>
      </w:r>
      <w:r w:rsidR="007E182B" w:rsidRPr="003B522D">
        <w:rPr>
          <w:bCs/>
          <w:sz w:val="24"/>
          <w:szCs w:val="24"/>
        </w:rPr>
        <w:tab/>
      </w:r>
      <w:r w:rsidRPr="003B522D">
        <w:rPr>
          <w:bCs/>
          <w:sz w:val="24"/>
          <w:szCs w:val="24"/>
        </w:rPr>
        <w:t>opracowanie (praca Wykonawcy we własnym biurze) – obejmuje czynności związane z nadzorem autorskim, które Wykonawca może wykonać bez potrzeby pobytu na budowie, a które nie mieszczą się w zakresie określonym w pkt 1. (przy założeniu</w:t>
      </w:r>
      <w:r w:rsidR="00EA2354" w:rsidRPr="003B522D">
        <w:rPr>
          <w:bCs/>
          <w:sz w:val="24"/>
          <w:szCs w:val="24"/>
        </w:rPr>
        <w:t xml:space="preserve"> </w:t>
      </w:r>
      <w:r w:rsidR="004B53C7">
        <w:rPr>
          <w:bCs/>
          <w:sz w:val="24"/>
          <w:szCs w:val="24"/>
        </w:rPr>
        <w:t>do</w:t>
      </w:r>
      <w:r w:rsidR="00EA2354" w:rsidRPr="003B522D">
        <w:rPr>
          <w:bCs/>
          <w:sz w:val="24"/>
          <w:szCs w:val="24"/>
        </w:rPr>
        <w:br/>
        <w:t>3</w:t>
      </w:r>
      <w:r w:rsidRPr="003B522D">
        <w:rPr>
          <w:bCs/>
          <w:sz w:val="24"/>
          <w:szCs w:val="24"/>
        </w:rPr>
        <w:t xml:space="preserve"> opracowań)</w:t>
      </w:r>
    </w:p>
    <w:p w14:paraId="7A707D1C" w14:textId="09425BF8" w:rsidR="007050FF" w:rsidRPr="003B522D" w:rsidRDefault="007E182B" w:rsidP="00202779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2.</w:t>
      </w:r>
      <w:r w:rsidR="007050FF" w:rsidRPr="003B522D">
        <w:rPr>
          <w:bCs/>
          <w:sz w:val="24"/>
          <w:szCs w:val="24"/>
        </w:rPr>
        <w:t>5.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 xml:space="preserve">Wykonanie czynności nadzoru autorskiego w formach, o jakich mowa w pkt. </w:t>
      </w:r>
      <w:r w:rsidR="00EA2354" w:rsidRPr="003B522D">
        <w:rPr>
          <w:bCs/>
          <w:sz w:val="24"/>
          <w:szCs w:val="24"/>
        </w:rPr>
        <w:t>2.</w:t>
      </w:r>
      <w:r w:rsidR="007050FF" w:rsidRPr="003B522D">
        <w:rPr>
          <w:bCs/>
          <w:sz w:val="24"/>
          <w:szCs w:val="24"/>
        </w:rPr>
        <w:t>4</w:t>
      </w:r>
      <w:r w:rsidR="00EA2354" w:rsidRPr="003B522D">
        <w:rPr>
          <w:bCs/>
          <w:sz w:val="24"/>
          <w:szCs w:val="24"/>
        </w:rPr>
        <w:t>.</w:t>
      </w:r>
      <w:r w:rsidR="007050FF" w:rsidRPr="003B522D">
        <w:rPr>
          <w:bCs/>
          <w:sz w:val="24"/>
          <w:szCs w:val="24"/>
        </w:rPr>
        <w:t xml:space="preserve"> musi być każdorazowo potwierdzone przez Zamawiającego w formie protokołu sporządzonego przez Zamawiającego.</w:t>
      </w:r>
    </w:p>
    <w:p w14:paraId="6D115E43" w14:textId="309116D0" w:rsidR="007050FF" w:rsidRPr="003B522D" w:rsidRDefault="007E182B" w:rsidP="00202779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2.</w:t>
      </w:r>
      <w:r w:rsidR="007050FF" w:rsidRPr="003B522D">
        <w:rPr>
          <w:bCs/>
          <w:sz w:val="24"/>
          <w:szCs w:val="24"/>
        </w:rPr>
        <w:t>6.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Każdorazowo nadzór autorski będzie pełniony na wezwanie Zamawiającego. Zamawiający nie będzie ponosił kosztów dokonania czynności nadzoru autorskiego bez jego wezwania.</w:t>
      </w:r>
    </w:p>
    <w:p w14:paraId="70FD2498" w14:textId="65091666" w:rsidR="007050FF" w:rsidRPr="003B522D" w:rsidRDefault="007E182B" w:rsidP="00202779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2.</w:t>
      </w:r>
      <w:r w:rsidR="007050FF" w:rsidRPr="003B522D">
        <w:rPr>
          <w:bCs/>
          <w:sz w:val="24"/>
          <w:szCs w:val="24"/>
        </w:rPr>
        <w:t>7.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W ramach nadzoru autorskiego Wykonawca zobowiązany będzie do wykonywania opracowań zamiennych i uzupełniających, o ile zostaną mu zlecone przez Zamawiającego.</w:t>
      </w:r>
    </w:p>
    <w:p w14:paraId="3A694DAC" w14:textId="4BB2E884" w:rsidR="007050FF" w:rsidRPr="003B522D" w:rsidRDefault="007E182B" w:rsidP="00202779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2.</w:t>
      </w:r>
      <w:r w:rsidR="007050FF" w:rsidRPr="003B522D">
        <w:rPr>
          <w:bCs/>
          <w:sz w:val="24"/>
          <w:szCs w:val="24"/>
        </w:rPr>
        <w:t>8.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Za opracowania projektowe wykonywane przez Wykonawcę celem naprawy błędów lub usunięcia rozbieżności w opracowanej przez niego dokumentacji projektowej, nie będzie przysługiwało Wykonawcy dodatkowe wynagrodzenie. Wykonawca w uzgodnionym obustronnie terminie, nie dłuższym niż 7 dni, przekaże Zamawiającemu zmiany lub uzupełni braki.</w:t>
      </w:r>
    </w:p>
    <w:p w14:paraId="411FFA0F" w14:textId="51CEFC01" w:rsidR="007050FF" w:rsidRPr="003B522D" w:rsidRDefault="007E182B" w:rsidP="00202779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2.</w:t>
      </w:r>
      <w:r w:rsidR="007050FF" w:rsidRPr="003B522D">
        <w:rPr>
          <w:bCs/>
          <w:sz w:val="24"/>
          <w:szCs w:val="24"/>
        </w:rPr>
        <w:t>9.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 xml:space="preserve">Wykonawca zobowiązuje się do delegowania na budowę lub do innych czynności projektantów poszczególnych branż na wezwanie Zamawiającego, w terminie do 2 dni roboczych od dnia wezwania. W uzasadnionych przypadkach, na wniosek Wykonawcy </w:t>
      </w:r>
      <w:r w:rsidR="00EA2354" w:rsidRPr="003B522D">
        <w:rPr>
          <w:bCs/>
          <w:sz w:val="24"/>
          <w:szCs w:val="24"/>
        </w:rPr>
        <w:br/>
      </w:r>
      <w:r w:rsidR="007050FF" w:rsidRPr="003B522D">
        <w:rPr>
          <w:bCs/>
          <w:sz w:val="24"/>
          <w:szCs w:val="24"/>
        </w:rPr>
        <w:t>i za zgodą Zamawiającego, wskazany termin może ulec zmianie.</w:t>
      </w:r>
    </w:p>
    <w:p w14:paraId="1F7F0712" w14:textId="287A2DB3" w:rsidR="003C3FC9" w:rsidRDefault="003C3FC9">
      <w:pPr>
        <w:spacing w:after="160" w:line="259" w:lineRule="auto"/>
        <w:rPr>
          <w:bCs/>
          <w:sz w:val="24"/>
          <w:szCs w:val="24"/>
        </w:rPr>
      </w:pPr>
    </w:p>
    <w:p w14:paraId="6F1A1D05" w14:textId="131070F5" w:rsidR="007050FF" w:rsidRPr="003B522D" w:rsidRDefault="0053794E" w:rsidP="0053794E">
      <w:pPr>
        <w:spacing w:before="120"/>
        <w:ind w:left="426" w:hanging="426"/>
        <w:jc w:val="both"/>
        <w:rPr>
          <w:b/>
          <w:sz w:val="24"/>
          <w:szCs w:val="24"/>
        </w:rPr>
      </w:pPr>
      <w:r w:rsidRPr="003B522D">
        <w:rPr>
          <w:b/>
          <w:sz w:val="24"/>
          <w:szCs w:val="24"/>
        </w:rPr>
        <w:t>3</w:t>
      </w:r>
      <w:r w:rsidR="007050FF" w:rsidRPr="003B522D">
        <w:rPr>
          <w:b/>
          <w:sz w:val="24"/>
          <w:szCs w:val="24"/>
        </w:rPr>
        <w:t>.</w:t>
      </w:r>
      <w:r w:rsidRPr="003B522D">
        <w:rPr>
          <w:b/>
          <w:sz w:val="24"/>
          <w:szCs w:val="24"/>
        </w:rPr>
        <w:tab/>
      </w:r>
      <w:r w:rsidR="007050FF" w:rsidRPr="003B522D">
        <w:rPr>
          <w:b/>
          <w:sz w:val="24"/>
          <w:szCs w:val="24"/>
        </w:rPr>
        <w:t>OGÓLNE WYTYCZNE PROJEKTOWANIA.</w:t>
      </w:r>
    </w:p>
    <w:p w14:paraId="1E6DB964" w14:textId="3CB9C0CE" w:rsidR="007050FF" w:rsidRPr="003B522D" w:rsidRDefault="0053794E" w:rsidP="00EA2354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/>
          <w:sz w:val="24"/>
          <w:szCs w:val="24"/>
        </w:rPr>
        <w:t>3.</w:t>
      </w:r>
      <w:r w:rsidR="007050FF" w:rsidRPr="003B522D">
        <w:rPr>
          <w:b/>
          <w:sz w:val="24"/>
          <w:szCs w:val="24"/>
        </w:rPr>
        <w:t>1.</w:t>
      </w:r>
      <w:r w:rsidRPr="003B522D">
        <w:rPr>
          <w:b/>
          <w:sz w:val="24"/>
          <w:szCs w:val="24"/>
        </w:rPr>
        <w:tab/>
      </w:r>
      <w:r w:rsidR="007050FF" w:rsidRPr="003B522D">
        <w:rPr>
          <w:b/>
          <w:sz w:val="24"/>
          <w:szCs w:val="24"/>
        </w:rPr>
        <w:t>Projekt budowlany</w:t>
      </w:r>
      <w:r w:rsidR="007050FF" w:rsidRPr="003B522D">
        <w:rPr>
          <w:bCs/>
          <w:sz w:val="24"/>
          <w:szCs w:val="24"/>
        </w:rPr>
        <w:t xml:space="preserve"> w zakresie zgodnym ustawą z dnia 7 lipca 1994 r. – </w:t>
      </w:r>
      <w:r w:rsidR="007050FF" w:rsidRPr="003B522D">
        <w:rPr>
          <w:bCs/>
          <w:i/>
          <w:iCs/>
          <w:sz w:val="24"/>
          <w:szCs w:val="24"/>
        </w:rPr>
        <w:t>Prawo budowlane</w:t>
      </w:r>
      <w:r w:rsidR="007050FF" w:rsidRPr="003B522D">
        <w:rPr>
          <w:bCs/>
          <w:sz w:val="24"/>
          <w:szCs w:val="24"/>
        </w:rPr>
        <w:t xml:space="preserve"> (</w:t>
      </w:r>
      <w:r w:rsidR="00EB16DE">
        <w:rPr>
          <w:bCs/>
          <w:sz w:val="24"/>
          <w:szCs w:val="24"/>
        </w:rPr>
        <w:t xml:space="preserve">tekst jedn. </w:t>
      </w:r>
      <w:r w:rsidR="007050FF" w:rsidRPr="003B522D">
        <w:rPr>
          <w:bCs/>
          <w:sz w:val="24"/>
          <w:szCs w:val="24"/>
        </w:rPr>
        <w:t xml:space="preserve">Dz.U. z 2024 r. poz. 725 z </w:t>
      </w:r>
      <w:proofErr w:type="spellStart"/>
      <w:r w:rsidR="007050FF" w:rsidRPr="003B522D">
        <w:rPr>
          <w:bCs/>
          <w:sz w:val="24"/>
          <w:szCs w:val="24"/>
        </w:rPr>
        <w:t>późn</w:t>
      </w:r>
      <w:proofErr w:type="spellEnd"/>
      <w:r w:rsidR="007050FF" w:rsidRPr="003B522D">
        <w:rPr>
          <w:bCs/>
          <w:sz w:val="24"/>
          <w:szCs w:val="24"/>
        </w:rPr>
        <w:t>. zm.)</w:t>
      </w:r>
    </w:p>
    <w:p w14:paraId="10419B4B" w14:textId="01A43CB9" w:rsidR="007050FF" w:rsidRPr="003B522D" w:rsidRDefault="007050FF" w:rsidP="00EA2354">
      <w:pPr>
        <w:spacing w:before="120"/>
        <w:ind w:left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Projekt budowlany zawierać będzie</w:t>
      </w:r>
      <w:r w:rsidR="00EA2354" w:rsidRPr="003B522D">
        <w:rPr>
          <w:bCs/>
          <w:sz w:val="24"/>
          <w:szCs w:val="24"/>
        </w:rPr>
        <w:t xml:space="preserve"> </w:t>
      </w:r>
      <w:r w:rsidRPr="003B522D">
        <w:rPr>
          <w:bCs/>
          <w:sz w:val="24"/>
          <w:szCs w:val="24"/>
        </w:rPr>
        <w:t>projekt techniczny,</w:t>
      </w:r>
      <w:r w:rsidR="00EA2354" w:rsidRPr="003B522D">
        <w:rPr>
          <w:bCs/>
          <w:sz w:val="24"/>
          <w:szCs w:val="24"/>
        </w:rPr>
        <w:t xml:space="preserve"> </w:t>
      </w:r>
      <w:r w:rsidRPr="003B522D">
        <w:rPr>
          <w:bCs/>
          <w:sz w:val="24"/>
          <w:szCs w:val="24"/>
        </w:rPr>
        <w:t xml:space="preserve">przy czym do starostwa będzie złożony wraz z niezbędnymi opiniami, i uzgodnieniami, pozwoleniami itp. celem uzyskania decyzji pozwolenia na budowę, a projekt techniczny zostanie złożony Zamawiającemu po pozyskaniu skutecznej zgody budowlanej, w ciągu </w:t>
      </w:r>
      <w:r w:rsidR="00EA2354" w:rsidRPr="003B522D">
        <w:rPr>
          <w:bCs/>
          <w:sz w:val="24"/>
          <w:szCs w:val="24"/>
        </w:rPr>
        <w:t xml:space="preserve">14 dni </w:t>
      </w:r>
      <w:r w:rsidRPr="003B522D">
        <w:rPr>
          <w:bCs/>
          <w:sz w:val="24"/>
          <w:szCs w:val="24"/>
        </w:rPr>
        <w:t xml:space="preserve"> po jej uzyskaniu.</w:t>
      </w:r>
    </w:p>
    <w:p w14:paraId="05E6EB4A" w14:textId="0BF18CF3" w:rsidR="007050FF" w:rsidRPr="003B522D" w:rsidRDefault="0053794E" w:rsidP="00EA2354">
      <w:pPr>
        <w:spacing w:before="120"/>
        <w:ind w:left="567" w:hanging="567"/>
        <w:jc w:val="both"/>
        <w:rPr>
          <w:b/>
          <w:sz w:val="24"/>
          <w:szCs w:val="24"/>
        </w:rPr>
      </w:pPr>
      <w:r w:rsidRPr="003B522D">
        <w:rPr>
          <w:b/>
          <w:sz w:val="24"/>
          <w:szCs w:val="24"/>
        </w:rPr>
        <w:t>3.</w:t>
      </w:r>
      <w:r w:rsidR="007050FF" w:rsidRPr="003B522D">
        <w:rPr>
          <w:b/>
          <w:sz w:val="24"/>
          <w:szCs w:val="24"/>
        </w:rPr>
        <w:t>2.</w:t>
      </w:r>
      <w:r w:rsidRPr="003B522D">
        <w:rPr>
          <w:b/>
          <w:sz w:val="24"/>
          <w:szCs w:val="24"/>
        </w:rPr>
        <w:tab/>
      </w:r>
      <w:r w:rsidR="007050FF" w:rsidRPr="003B522D">
        <w:rPr>
          <w:b/>
          <w:sz w:val="24"/>
          <w:szCs w:val="24"/>
        </w:rPr>
        <w:t>Projekt wykonawczy:</w:t>
      </w:r>
    </w:p>
    <w:p w14:paraId="6D40A353" w14:textId="7F04196F" w:rsidR="007050FF" w:rsidRPr="003B522D" w:rsidRDefault="00EA2354" w:rsidP="00EA2354">
      <w:pPr>
        <w:spacing w:before="120"/>
        <w:ind w:left="993" w:hanging="709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3.2.1.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Celem wykonania projektu wykonawczego jest uszczegółowienie rozwiązań projektowych zawartych w projekcie budowlanym oraz uzyskanie niezbędnych danych dla odbioru, rozliczenia, jak również przedmiarowania robót budowlanych; projekt wykonawczy powinien być wykonany oddzielnie dla każdej branży,</w:t>
      </w:r>
    </w:p>
    <w:p w14:paraId="552F1554" w14:textId="792C8CCA" w:rsidR="007050FF" w:rsidRPr="003B522D" w:rsidRDefault="00EA2354" w:rsidP="00EA2354">
      <w:pPr>
        <w:spacing w:before="120"/>
        <w:ind w:left="993" w:hanging="709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3.2.2.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dokumentację należy wykonać w zakresie umożliwiającym zrealizowanie inwestycji,</w:t>
      </w:r>
    </w:p>
    <w:p w14:paraId="09064685" w14:textId="7A9FCD0B" w:rsidR="007050FF" w:rsidRPr="003B522D" w:rsidRDefault="00EA2354" w:rsidP="00EA2354">
      <w:pPr>
        <w:spacing w:before="120"/>
        <w:ind w:left="993" w:hanging="709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lastRenderedPageBreak/>
        <w:t>3.2.3.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 xml:space="preserve">projekt wykonawczy winien spełniać wymagania zawarte w rozporządzeniu Ministra Rozwoju i Technologii z dnia 20 grudnia 2021 r. </w:t>
      </w:r>
      <w:r w:rsidR="007050FF" w:rsidRPr="003B522D">
        <w:rPr>
          <w:bCs/>
          <w:i/>
          <w:iCs/>
          <w:sz w:val="24"/>
          <w:szCs w:val="24"/>
        </w:rPr>
        <w:t>w sprawie szczegółowego zakresu i formy dokumentacji projektowej, specyfikacji technicznych wykonania i odbioru robót budowlanych oraz programu funkcjonalno-użytkowego</w:t>
      </w:r>
      <w:r w:rsidR="007050FF" w:rsidRPr="003B522D">
        <w:rPr>
          <w:bCs/>
          <w:sz w:val="24"/>
          <w:szCs w:val="24"/>
        </w:rPr>
        <w:t xml:space="preserve"> (Dz. U. z 2021</w:t>
      </w:r>
      <w:r w:rsidRPr="003B522D">
        <w:rPr>
          <w:bCs/>
          <w:sz w:val="24"/>
          <w:szCs w:val="24"/>
        </w:rPr>
        <w:t xml:space="preserve"> </w:t>
      </w:r>
      <w:r w:rsidR="007050FF" w:rsidRPr="003B522D">
        <w:rPr>
          <w:bCs/>
          <w:sz w:val="24"/>
          <w:szCs w:val="24"/>
        </w:rPr>
        <w:t>r. poz. 2454);</w:t>
      </w:r>
    </w:p>
    <w:p w14:paraId="3F5012E0" w14:textId="46823832" w:rsidR="007050FF" w:rsidRPr="003B522D" w:rsidRDefault="007050FF" w:rsidP="00EA2354">
      <w:pPr>
        <w:spacing w:before="120"/>
        <w:ind w:left="567" w:hanging="567"/>
        <w:jc w:val="both"/>
        <w:rPr>
          <w:b/>
          <w:sz w:val="24"/>
          <w:szCs w:val="24"/>
        </w:rPr>
      </w:pPr>
      <w:r w:rsidRPr="003B522D">
        <w:rPr>
          <w:b/>
          <w:sz w:val="24"/>
          <w:szCs w:val="24"/>
        </w:rPr>
        <w:t>3.</w:t>
      </w:r>
      <w:r w:rsidR="0053794E" w:rsidRPr="003B522D">
        <w:rPr>
          <w:b/>
          <w:sz w:val="24"/>
          <w:szCs w:val="24"/>
        </w:rPr>
        <w:t>3.</w:t>
      </w:r>
      <w:r w:rsidR="0053794E" w:rsidRPr="003B522D">
        <w:rPr>
          <w:bCs/>
          <w:sz w:val="24"/>
          <w:szCs w:val="24"/>
        </w:rPr>
        <w:tab/>
      </w:r>
      <w:r w:rsidRPr="003B522D">
        <w:rPr>
          <w:b/>
          <w:sz w:val="24"/>
          <w:szCs w:val="24"/>
        </w:rPr>
        <w:t>Szczegółowe specyfikacje techniczne wykonania i odbioru robót budowlanych (</w:t>
      </w:r>
      <w:proofErr w:type="spellStart"/>
      <w:r w:rsidRPr="003B522D">
        <w:rPr>
          <w:b/>
          <w:sz w:val="24"/>
          <w:szCs w:val="24"/>
        </w:rPr>
        <w:t>STWiORB</w:t>
      </w:r>
      <w:proofErr w:type="spellEnd"/>
      <w:r w:rsidRPr="003B522D">
        <w:rPr>
          <w:b/>
          <w:sz w:val="24"/>
          <w:szCs w:val="24"/>
        </w:rPr>
        <w:t>).</w:t>
      </w:r>
    </w:p>
    <w:p w14:paraId="20272EB7" w14:textId="338079C6" w:rsidR="007050FF" w:rsidRPr="003B522D" w:rsidRDefault="0053794E" w:rsidP="004E14E6">
      <w:pPr>
        <w:spacing w:before="120"/>
        <w:ind w:left="993" w:hanging="709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 xml:space="preserve">3.3.1. 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 xml:space="preserve">Specyfikacje Techniczne Wykonania i Odbioru Robót Budowlanych należy opracować w sposób jednolity dla całego zadania, zgodnie z wymaganiami rozporządzenia Ministra Rozwoju i Technologii z dnia 20 grudnia 2021 r. </w:t>
      </w:r>
      <w:r w:rsidR="007050FF" w:rsidRPr="003B522D">
        <w:rPr>
          <w:bCs/>
          <w:i/>
          <w:iCs/>
          <w:sz w:val="24"/>
          <w:szCs w:val="24"/>
        </w:rPr>
        <w:t>w sprawie szczegółowego zakresu i formy dokumentacji projektowej, specyfikacji technicznych wykonania i odbioru robót budowlanych oraz programu funkcjonalno-użytkowego</w:t>
      </w:r>
      <w:r w:rsidR="007050FF" w:rsidRPr="003B522D">
        <w:rPr>
          <w:bCs/>
          <w:sz w:val="24"/>
          <w:szCs w:val="24"/>
        </w:rPr>
        <w:t xml:space="preserve"> (Dz. U. z 2021 r. poz. 2454 ),</w:t>
      </w:r>
    </w:p>
    <w:p w14:paraId="6D459096" w14:textId="269AB276" w:rsidR="007050FF" w:rsidRPr="003B522D" w:rsidRDefault="0053794E" w:rsidP="004E14E6">
      <w:pPr>
        <w:spacing w:before="120"/>
        <w:ind w:left="993" w:hanging="709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3.3.2.</w:t>
      </w:r>
      <w:r w:rsidRPr="003B522D">
        <w:rPr>
          <w:bCs/>
          <w:sz w:val="24"/>
          <w:szCs w:val="24"/>
        </w:rPr>
        <w:tab/>
      </w:r>
      <w:proofErr w:type="spellStart"/>
      <w:r w:rsidR="007050FF" w:rsidRPr="003B522D">
        <w:rPr>
          <w:bCs/>
          <w:sz w:val="24"/>
          <w:szCs w:val="24"/>
        </w:rPr>
        <w:t>STWiORB</w:t>
      </w:r>
      <w:proofErr w:type="spellEnd"/>
      <w:r w:rsidR="007050FF" w:rsidRPr="003B522D">
        <w:rPr>
          <w:bCs/>
          <w:sz w:val="24"/>
          <w:szCs w:val="24"/>
        </w:rPr>
        <w:t xml:space="preserve"> powinny zawierać szczegółowe wymagania dla wykonawcy robót w zakresie: materiałów, sprzętu i maszyn, transportu, wykonania robót, kontroli jakości wykonania robót, obmiarów robót, odbiorów wykonanych robót i podstaw płatności za roboty; w końcowej części należy przytoczyć wykaz dokumentów odniesienia związanych z treścią danej specyfikacji. Treść specyfikacji powinna odnosić się tylko i wyłącznie do robót objętych przedmiotową dokumentacją projektową i być ściśle z nią powiązana; zapisy zawarte w </w:t>
      </w:r>
      <w:proofErr w:type="spellStart"/>
      <w:r w:rsidR="007050FF" w:rsidRPr="003B522D">
        <w:rPr>
          <w:bCs/>
          <w:sz w:val="24"/>
          <w:szCs w:val="24"/>
        </w:rPr>
        <w:t>STWiORB</w:t>
      </w:r>
      <w:proofErr w:type="spellEnd"/>
      <w:r w:rsidR="007050FF" w:rsidRPr="003B522D">
        <w:rPr>
          <w:bCs/>
          <w:sz w:val="24"/>
          <w:szCs w:val="24"/>
        </w:rPr>
        <w:t xml:space="preserve"> należy ograniczyć jedynie do rozwiązań technicznych, technologicznych i organizacyjnych przewidzianych w projekcie,</w:t>
      </w:r>
    </w:p>
    <w:p w14:paraId="4D2F98CC" w14:textId="7C49B23B" w:rsidR="007050FF" w:rsidRPr="003B522D" w:rsidRDefault="003C681D" w:rsidP="004E14E6">
      <w:pPr>
        <w:spacing w:before="120"/>
        <w:ind w:left="993" w:hanging="709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3.3.3.</w:t>
      </w:r>
      <w:r w:rsidRPr="003B522D">
        <w:rPr>
          <w:bCs/>
          <w:sz w:val="24"/>
          <w:szCs w:val="24"/>
        </w:rPr>
        <w:tab/>
      </w:r>
      <w:proofErr w:type="spellStart"/>
      <w:r w:rsidRPr="003B522D">
        <w:rPr>
          <w:bCs/>
          <w:sz w:val="24"/>
          <w:szCs w:val="24"/>
        </w:rPr>
        <w:t>STWiORB</w:t>
      </w:r>
      <w:proofErr w:type="spellEnd"/>
      <w:r w:rsidRPr="003B522D">
        <w:rPr>
          <w:bCs/>
          <w:sz w:val="24"/>
          <w:szCs w:val="24"/>
        </w:rPr>
        <w:t xml:space="preserve"> </w:t>
      </w:r>
      <w:r w:rsidR="007050FF" w:rsidRPr="003B522D">
        <w:rPr>
          <w:bCs/>
          <w:sz w:val="24"/>
          <w:szCs w:val="24"/>
        </w:rPr>
        <w:t>powinny zawierać, co najmniej:</w:t>
      </w:r>
    </w:p>
    <w:p w14:paraId="11781290" w14:textId="67D3593F" w:rsidR="007050FF" w:rsidRPr="003B522D" w:rsidRDefault="003C681D" w:rsidP="00EB16DE">
      <w:pPr>
        <w:spacing w:before="120"/>
        <w:ind w:left="1701" w:hanging="1134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3.3.3.1.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nazwę zastosowanych wyrobów / materiałów / urządzeń przyjętych w dokumentacji projektowej,</w:t>
      </w:r>
    </w:p>
    <w:p w14:paraId="5B8D37F4" w14:textId="2D554C3B" w:rsidR="007050FF" w:rsidRPr="003B522D" w:rsidRDefault="003C681D" w:rsidP="00EB16DE">
      <w:pPr>
        <w:spacing w:before="120"/>
        <w:ind w:left="1701" w:hanging="1134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3.3.3.2.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opis materiału / urządzenia,</w:t>
      </w:r>
    </w:p>
    <w:p w14:paraId="0057F9B1" w14:textId="5823F3C7" w:rsidR="007050FF" w:rsidRPr="003B522D" w:rsidRDefault="003C681D" w:rsidP="00EB16DE">
      <w:pPr>
        <w:spacing w:before="120"/>
        <w:ind w:left="1701" w:hanging="1134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3.3.3.3.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minimalne wymagane parametry materiałów/urządzeń,</w:t>
      </w:r>
    </w:p>
    <w:p w14:paraId="4BADA41C" w14:textId="0CF6136A" w:rsidR="007050FF" w:rsidRPr="003B522D" w:rsidRDefault="003C681D" w:rsidP="00EB16DE">
      <w:pPr>
        <w:spacing w:before="120"/>
        <w:ind w:left="1701" w:hanging="1134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3.3.3.4.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certyfikaty urządzeń i istotnych materiałów budowlanych mających wpływ na jakość i parametry budowanego obiektu.</w:t>
      </w:r>
    </w:p>
    <w:p w14:paraId="5F7DA807" w14:textId="5D332DB2" w:rsidR="007050FF" w:rsidRPr="003B522D" w:rsidRDefault="007050FF" w:rsidP="00082FEA">
      <w:pPr>
        <w:spacing w:before="120"/>
        <w:ind w:left="1418" w:hanging="1134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UWAGA:</w:t>
      </w:r>
      <w:r w:rsidR="004E14E6" w:rsidRPr="003B522D">
        <w:rPr>
          <w:bCs/>
          <w:sz w:val="24"/>
          <w:szCs w:val="24"/>
        </w:rPr>
        <w:tab/>
      </w:r>
      <w:r w:rsidRPr="003B522D">
        <w:rPr>
          <w:bCs/>
          <w:sz w:val="24"/>
          <w:szCs w:val="24"/>
        </w:rPr>
        <w:t xml:space="preserve">w </w:t>
      </w:r>
      <w:proofErr w:type="spellStart"/>
      <w:r w:rsidRPr="003B522D">
        <w:rPr>
          <w:bCs/>
          <w:sz w:val="24"/>
          <w:szCs w:val="24"/>
        </w:rPr>
        <w:t>STWiORB</w:t>
      </w:r>
      <w:proofErr w:type="spellEnd"/>
      <w:r w:rsidRPr="003B522D">
        <w:rPr>
          <w:bCs/>
          <w:sz w:val="24"/>
          <w:szCs w:val="24"/>
        </w:rPr>
        <w:t xml:space="preserve"> nie mogą występować nazwy i oznaczenia producentów oraz dostawców. Wymagania dotyczące materiałów i urządzeń powinny być tak sformułowane, aby nie wskazywać na dostawcę lub producenta. Nie można też przywoływać instrukcji konkretnego producenta.</w:t>
      </w:r>
    </w:p>
    <w:p w14:paraId="4002395B" w14:textId="08BE83F1" w:rsidR="007050FF" w:rsidRPr="003B522D" w:rsidRDefault="0053794E" w:rsidP="007050FF">
      <w:pPr>
        <w:spacing w:before="120"/>
        <w:jc w:val="both"/>
        <w:rPr>
          <w:b/>
          <w:sz w:val="24"/>
          <w:szCs w:val="24"/>
        </w:rPr>
      </w:pPr>
      <w:r w:rsidRPr="003B522D">
        <w:rPr>
          <w:b/>
          <w:sz w:val="24"/>
          <w:szCs w:val="24"/>
        </w:rPr>
        <w:t>3.</w:t>
      </w:r>
      <w:r w:rsidR="007050FF" w:rsidRPr="003B522D">
        <w:rPr>
          <w:b/>
          <w:sz w:val="24"/>
          <w:szCs w:val="24"/>
        </w:rPr>
        <w:t>4.</w:t>
      </w:r>
      <w:r w:rsidRPr="003B522D">
        <w:rPr>
          <w:b/>
          <w:sz w:val="24"/>
          <w:szCs w:val="24"/>
        </w:rPr>
        <w:tab/>
      </w:r>
      <w:r w:rsidR="007050FF" w:rsidRPr="003B522D">
        <w:rPr>
          <w:b/>
          <w:sz w:val="24"/>
          <w:szCs w:val="24"/>
        </w:rPr>
        <w:t>Przedmiar robót</w:t>
      </w:r>
    </w:p>
    <w:p w14:paraId="4DF342C5" w14:textId="64BFD01B" w:rsidR="007050FF" w:rsidRPr="003B522D" w:rsidRDefault="003C681D" w:rsidP="004E14E6">
      <w:pPr>
        <w:spacing w:before="120"/>
        <w:ind w:left="1134" w:hanging="850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3.4.1.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przedmiary robót w zakresie zgodnym z rozporządzeniem Ministra Rozwoju i</w:t>
      </w:r>
      <w:r w:rsidR="00082FEA">
        <w:rPr>
          <w:bCs/>
          <w:sz w:val="24"/>
          <w:szCs w:val="24"/>
        </w:rPr>
        <w:t> </w:t>
      </w:r>
      <w:r w:rsidR="007050FF" w:rsidRPr="003B522D">
        <w:rPr>
          <w:bCs/>
          <w:sz w:val="24"/>
          <w:szCs w:val="24"/>
        </w:rPr>
        <w:t xml:space="preserve">Technologii z dnia 20 grudnia 2021 r. </w:t>
      </w:r>
      <w:r w:rsidR="007050FF" w:rsidRPr="003B522D">
        <w:rPr>
          <w:bCs/>
          <w:i/>
          <w:iCs/>
          <w:sz w:val="24"/>
          <w:szCs w:val="24"/>
        </w:rPr>
        <w:t>w sprawie określenia metod i podstaw sporządzania kosztorysu inwestorskiego, obliczania planowanych kosztów prac</w:t>
      </w:r>
      <w:r w:rsidR="00082FEA">
        <w:rPr>
          <w:bCs/>
          <w:i/>
          <w:iCs/>
          <w:sz w:val="24"/>
          <w:szCs w:val="24"/>
        </w:rPr>
        <w:t> </w:t>
      </w:r>
      <w:r w:rsidR="007050FF" w:rsidRPr="003B522D">
        <w:rPr>
          <w:bCs/>
          <w:i/>
          <w:iCs/>
          <w:sz w:val="24"/>
          <w:szCs w:val="24"/>
        </w:rPr>
        <w:t>projektowych oraz planowanych kosztów robót budowlanych określonych w programie funkcjonalno-użytkowym</w:t>
      </w:r>
      <w:r w:rsidR="007050FF" w:rsidRPr="003B522D">
        <w:rPr>
          <w:bCs/>
          <w:sz w:val="24"/>
          <w:szCs w:val="24"/>
        </w:rPr>
        <w:t xml:space="preserve"> (Dz.U. 2021 poz. 2458),</w:t>
      </w:r>
    </w:p>
    <w:p w14:paraId="4FAC816C" w14:textId="2CEC9FE7" w:rsidR="007050FF" w:rsidRPr="003B522D" w:rsidRDefault="003C681D" w:rsidP="004E14E6">
      <w:pPr>
        <w:spacing w:before="120"/>
        <w:ind w:left="1134" w:hanging="850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3.4.2.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przedmiary stanowią integralną część dokumentacji projektowej i powinny spełniać wymagania jak niżej:</w:t>
      </w:r>
    </w:p>
    <w:p w14:paraId="6FB6B502" w14:textId="2628A6D1" w:rsidR="007050FF" w:rsidRPr="003B522D" w:rsidRDefault="003C681D" w:rsidP="004E14E6">
      <w:pPr>
        <w:spacing w:before="120"/>
        <w:ind w:left="1418" w:hanging="851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lastRenderedPageBreak/>
        <w:t>3.4.2.1.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 xml:space="preserve">przedmiar robót winien być sporządzony w taki sposób, aby jednoznacznie związać pozycję przedmiarową z dokumentacją projektową oraz </w:t>
      </w:r>
      <w:proofErr w:type="spellStart"/>
      <w:r w:rsidR="007050FF" w:rsidRPr="003B522D">
        <w:rPr>
          <w:bCs/>
          <w:sz w:val="24"/>
          <w:szCs w:val="24"/>
        </w:rPr>
        <w:t>STWiORB</w:t>
      </w:r>
      <w:proofErr w:type="spellEnd"/>
      <w:r w:rsidR="007050FF" w:rsidRPr="003B522D">
        <w:rPr>
          <w:bCs/>
          <w:sz w:val="24"/>
          <w:szCs w:val="24"/>
        </w:rPr>
        <w:t>,</w:t>
      </w:r>
    </w:p>
    <w:p w14:paraId="0A34B9BC" w14:textId="62BAD041" w:rsidR="00490458" w:rsidRDefault="00F65825" w:rsidP="004E14E6">
      <w:pPr>
        <w:spacing w:before="120"/>
        <w:ind w:left="1418" w:hanging="851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3.4.2.2.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 xml:space="preserve">przedmiar robót musi obejmować zestawienie wszystkich robót wynikających z projektów wchodzących w skład dokumentacji projektowej; poszczególne działania opisane w przedmiarze muszą być podzielone na grupy robót, wg takiego podziału jaki został przyjęty w </w:t>
      </w:r>
      <w:proofErr w:type="spellStart"/>
      <w:r w:rsidR="007050FF" w:rsidRPr="003B522D">
        <w:rPr>
          <w:bCs/>
          <w:sz w:val="24"/>
          <w:szCs w:val="24"/>
        </w:rPr>
        <w:t>STWiORB</w:t>
      </w:r>
      <w:proofErr w:type="spellEnd"/>
      <w:r w:rsidR="004E14E6" w:rsidRPr="003B522D">
        <w:rPr>
          <w:bCs/>
          <w:sz w:val="24"/>
          <w:szCs w:val="24"/>
        </w:rPr>
        <w:t>.</w:t>
      </w:r>
    </w:p>
    <w:p w14:paraId="0353C7DF" w14:textId="58D82666" w:rsidR="007050FF" w:rsidRPr="003B522D" w:rsidRDefault="00F65825" w:rsidP="00FF0BF1">
      <w:pPr>
        <w:spacing w:before="120"/>
        <w:ind w:left="567" w:hanging="567"/>
        <w:jc w:val="both"/>
        <w:rPr>
          <w:b/>
          <w:sz w:val="24"/>
          <w:szCs w:val="24"/>
        </w:rPr>
      </w:pPr>
      <w:r w:rsidRPr="003B522D">
        <w:rPr>
          <w:b/>
          <w:sz w:val="24"/>
          <w:szCs w:val="24"/>
        </w:rPr>
        <w:t>3.</w:t>
      </w:r>
      <w:r w:rsidR="007050FF" w:rsidRPr="003B522D">
        <w:rPr>
          <w:b/>
          <w:sz w:val="24"/>
          <w:szCs w:val="24"/>
        </w:rPr>
        <w:t>5.</w:t>
      </w:r>
      <w:r w:rsidRPr="003B522D">
        <w:rPr>
          <w:b/>
          <w:sz w:val="24"/>
          <w:szCs w:val="24"/>
        </w:rPr>
        <w:tab/>
      </w:r>
      <w:r w:rsidR="007050FF" w:rsidRPr="003B522D">
        <w:rPr>
          <w:b/>
          <w:sz w:val="24"/>
          <w:szCs w:val="24"/>
        </w:rPr>
        <w:t>Kosztorys inwestorski</w:t>
      </w:r>
    </w:p>
    <w:p w14:paraId="40CAABD2" w14:textId="4A4DF91A" w:rsidR="007050FF" w:rsidRPr="003B522D" w:rsidRDefault="004E14E6" w:rsidP="004E14E6">
      <w:pPr>
        <w:spacing w:before="120"/>
        <w:ind w:left="1134" w:hanging="850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3.5.1.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 xml:space="preserve">kosztorys inwestorski winien spełniać wymogi zawarte w rozporządzeniu rozporządzeniem Ministra Rozwoju i Technologii z dnia 20 grudnia 2021 r. </w:t>
      </w:r>
      <w:r w:rsidR="007050FF" w:rsidRPr="003B522D">
        <w:rPr>
          <w:bCs/>
          <w:i/>
          <w:iCs/>
          <w:sz w:val="24"/>
          <w:szCs w:val="24"/>
        </w:rPr>
        <w:t>w sprawie określenia metod i podstaw sporządzania kosztorysu inwestorskiego, obliczania planowanych kosztów prac projektowych oraz planowanych kosztów robót budowlanych określonych w programie funkcjonalno-użytkowym</w:t>
      </w:r>
      <w:r w:rsidR="007050FF" w:rsidRPr="003B522D">
        <w:rPr>
          <w:bCs/>
          <w:sz w:val="24"/>
          <w:szCs w:val="24"/>
        </w:rPr>
        <w:t xml:space="preserve"> (Dz.U. 2021</w:t>
      </w:r>
      <w:r w:rsidRPr="003B522D">
        <w:rPr>
          <w:bCs/>
          <w:sz w:val="24"/>
          <w:szCs w:val="24"/>
        </w:rPr>
        <w:t xml:space="preserve"> r.</w:t>
      </w:r>
      <w:r w:rsidR="007050FF" w:rsidRPr="003B522D">
        <w:rPr>
          <w:bCs/>
          <w:sz w:val="24"/>
          <w:szCs w:val="24"/>
        </w:rPr>
        <w:t xml:space="preserve"> poz. 2458),</w:t>
      </w:r>
    </w:p>
    <w:p w14:paraId="228312FD" w14:textId="35823791" w:rsidR="007050FF" w:rsidRPr="003B522D" w:rsidRDefault="004E14E6" w:rsidP="004E14E6">
      <w:pPr>
        <w:spacing w:before="120"/>
        <w:ind w:left="1134" w:hanging="850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3.5.2.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Wykonawca zobowiązany będzie do dokonywania aktualizacji kosztorysu inwestorskiego o aktualne składniki cenotwórcze, w terminie 7 dni od daty zgłoszenia przez Zamawiającego i dostarczenia ich, na żądanie Zamawiającego, w okresie trwania rękojmi; Wykonawca w wycenie oferty winien uwzględnić wykonanie dwóch takich aktualizacji.</w:t>
      </w:r>
    </w:p>
    <w:p w14:paraId="504C9598" w14:textId="76DD9CB7" w:rsidR="007050FF" w:rsidRPr="003B522D" w:rsidRDefault="004E14E6" w:rsidP="004E14E6">
      <w:pPr>
        <w:spacing w:before="120"/>
        <w:ind w:left="1134" w:hanging="850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3.5.3.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kosztorysy i przedmiary robót oraz zestawienia materiałów i urządzeń, powinny być opracowane oddzielnie dla każdej branży, w podziale na poszczególne obiekty oraz grupy robót, z wyliczeniem ilości robót przedmiarowych przypadających na poszczególne obiekty i grupy robót. W przypadku stosowania w kosztorysie analiz indywidualnych i analogii należy dołączyć kalkulację szczegółową cen jednostkowych wraz ich z uzasadnieniem.</w:t>
      </w:r>
    </w:p>
    <w:p w14:paraId="2513CD00" w14:textId="77777777" w:rsidR="007050FF" w:rsidRPr="003B522D" w:rsidRDefault="007050FF" w:rsidP="00FF0BF1">
      <w:pPr>
        <w:spacing w:before="120"/>
        <w:ind w:left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Kosztorys inwestorski należy scalić do jednego pliku, który będzie zawierał wszystkie branże, które powinny być osobnymi nadrzędnymi rozdziałami.</w:t>
      </w:r>
    </w:p>
    <w:p w14:paraId="00F661B1" w14:textId="3CF4C0B2" w:rsidR="007050FF" w:rsidRPr="003B522D" w:rsidRDefault="00F65825" w:rsidP="004E14E6">
      <w:pPr>
        <w:spacing w:before="120"/>
        <w:ind w:left="567" w:hanging="567"/>
        <w:jc w:val="both"/>
        <w:rPr>
          <w:b/>
          <w:sz w:val="24"/>
          <w:szCs w:val="24"/>
        </w:rPr>
      </w:pPr>
      <w:r w:rsidRPr="003B522D">
        <w:rPr>
          <w:b/>
          <w:sz w:val="24"/>
          <w:szCs w:val="24"/>
        </w:rPr>
        <w:t>3.</w:t>
      </w:r>
      <w:r w:rsidR="007050FF" w:rsidRPr="003B522D">
        <w:rPr>
          <w:b/>
          <w:sz w:val="24"/>
          <w:szCs w:val="24"/>
        </w:rPr>
        <w:t>6.</w:t>
      </w:r>
      <w:r w:rsidRPr="003B522D">
        <w:rPr>
          <w:b/>
          <w:sz w:val="24"/>
          <w:szCs w:val="24"/>
        </w:rPr>
        <w:tab/>
      </w:r>
      <w:r w:rsidR="007050FF" w:rsidRPr="003B522D">
        <w:rPr>
          <w:b/>
          <w:sz w:val="24"/>
          <w:szCs w:val="24"/>
        </w:rPr>
        <w:t>Informacja dotycząca bezpieczeństwa i ochrony zdrowia (BIOZ)</w:t>
      </w:r>
    </w:p>
    <w:p w14:paraId="32ADD4BC" w14:textId="07CEDCF6" w:rsidR="007050FF" w:rsidRPr="003B522D" w:rsidRDefault="007050FF" w:rsidP="00B018B2">
      <w:pPr>
        <w:spacing w:before="120"/>
        <w:ind w:left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 xml:space="preserve">Dokument winien być opracowany zgodnie z rozporządzeniem Ministra Infrastruktury </w:t>
      </w:r>
      <w:r w:rsidR="00B018B2" w:rsidRPr="003B522D">
        <w:rPr>
          <w:bCs/>
          <w:sz w:val="24"/>
          <w:szCs w:val="24"/>
        </w:rPr>
        <w:br/>
      </w:r>
      <w:r w:rsidRPr="003B522D">
        <w:rPr>
          <w:bCs/>
          <w:sz w:val="24"/>
          <w:szCs w:val="24"/>
        </w:rPr>
        <w:t xml:space="preserve">z dnia 23 czerwca 2003 r. </w:t>
      </w:r>
      <w:r w:rsidRPr="003B522D">
        <w:rPr>
          <w:bCs/>
          <w:i/>
          <w:iCs/>
          <w:sz w:val="24"/>
          <w:szCs w:val="24"/>
        </w:rPr>
        <w:t>w sprawie informacji dotyczącej bezpieczeństwa i ochrony</w:t>
      </w:r>
      <w:r w:rsidR="004E14E6" w:rsidRPr="003B522D">
        <w:rPr>
          <w:bCs/>
          <w:i/>
          <w:iCs/>
          <w:sz w:val="24"/>
          <w:szCs w:val="24"/>
        </w:rPr>
        <w:t xml:space="preserve"> </w:t>
      </w:r>
      <w:r w:rsidRPr="003B522D">
        <w:rPr>
          <w:bCs/>
          <w:i/>
          <w:iCs/>
          <w:sz w:val="24"/>
          <w:szCs w:val="24"/>
        </w:rPr>
        <w:t>zdrowia oraz planu bezpieczeństwa i ochrony zdrowia</w:t>
      </w:r>
      <w:r w:rsidRPr="003B522D">
        <w:rPr>
          <w:bCs/>
          <w:sz w:val="24"/>
          <w:szCs w:val="24"/>
        </w:rPr>
        <w:t xml:space="preserve"> (Dz. U. z 2003 r. Nr 120, poz. 1126).</w:t>
      </w:r>
    </w:p>
    <w:p w14:paraId="5A1966B1" w14:textId="7E720646" w:rsidR="007050FF" w:rsidRPr="003B522D" w:rsidRDefault="00F65825" w:rsidP="004E14E6">
      <w:pPr>
        <w:spacing w:before="120"/>
        <w:ind w:left="567" w:hanging="567"/>
        <w:jc w:val="both"/>
        <w:rPr>
          <w:b/>
          <w:sz w:val="24"/>
          <w:szCs w:val="24"/>
        </w:rPr>
      </w:pPr>
      <w:r w:rsidRPr="003B522D">
        <w:rPr>
          <w:b/>
          <w:sz w:val="24"/>
          <w:szCs w:val="24"/>
        </w:rPr>
        <w:t>3.</w:t>
      </w:r>
      <w:r w:rsidR="007050FF" w:rsidRPr="003B522D">
        <w:rPr>
          <w:b/>
          <w:sz w:val="24"/>
          <w:szCs w:val="24"/>
        </w:rPr>
        <w:t>7.</w:t>
      </w:r>
      <w:r w:rsidRPr="003B522D">
        <w:rPr>
          <w:b/>
          <w:sz w:val="24"/>
          <w:szCs w:val="24"/>
        </w:rPr>
        <w:tab/>
      </w:r>
      <w:r w:rsidR="007050FF" w:rsidRPr="003B522D">
        <w:rPr>
          <w:b/>
          <w:sz w:val="24"/>
          <w:szCs w:val="24"/>
        </w:rPr>
        <w:t>Wymagania dotyczące projektu budowlanego i wykonawczego:</w:t>
      </w:r>
    </w:p>
    <w:p w14:paraId="68079673" w14:textId="6A44F08A" w:rsidR="007050FF" w:rsidRPr="003B522D" w:rsidRDefault="004E14E6" w:rsidP="004E14E6">
      <w:pPr>
        <w:spacing w:before="120"/>
        <w:ind w:left="1134" w:hanging="850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3.7.1.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dokumentacja ma być wykonana w języku polskim zgodnie z obowiązującymi przepisami, normami, ze sztuką budowlaną oraz powinna być opatrzona klauzulą o kompletności i przydatności z punktu widzenia celu, któremu ma służyć,</w:t>
      </w:r>
    </w:p>
    <w:p w14:paraId="1E250319" w14:textId="72EFBCB9" w:rsidR="007050FF" w:rsidRPr="003B522D" w:rsidRDefault="004E14E6" w:rsidP="004E14E6">
      <w:pPr>
        <w:spacing w:before="120"/>
        <w:ind w:left="1134" w:hanging="850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3.7.2.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 xml:space="preserve">informacje zawarte w dokumentach w zakresie technologii wykonania robót, doboru materiałów i urządzeń, powinny określać przedmiot zamówienia w sposób zgodny z art. 99 -103 ustawy </w:t>
      </w:r>
      <w:r w:rsidR="007050FF" w:rsidRPr="00B77454">
        <w:rPr>
          <w:bCs/>
          <w:i/>
          <w:iCs/>
          <w:sz w:val="24"/>
          <w:szCs w:val="24"/>
        </w:rPr>
        <w:t>Prawo zamówień publicznych</w:t>
      </w:r>
      <w:r w:rsidR="007050FF" w:rsidRPr="003B522D">
        <w:rPr>
          <w:bCs/>
          <w:sz w:val="24"/>
          <w:szCs w:val="24"/>
        </w:rPr>
        <w:t xml:space="preserve">, tzn. m. in. bez używania nazw własnych, a jedynie poprzez określenia parametrów precyzujących ich rodzaj, wielkość, standard oraz inne istotne elementy, a odniesieniu do norm, ocen technicznych, specyfikacji technicznych i systemów referencji technicznych, o których mowa w art. 101 ust. 1 pkt 2 oraz ust. 3 ustawy </w:t>
      </w:r>
      <w:r w:rsidR="00B77454" w:rsidRPr="00B77454">
        <w:rPr>
          <w:bCs/>
          <w:i/>
          <w:iCs/>
          <w:sz w:val="24"/>
          <w:szCs w:val="24"/>
        </w:rPr>
        <w:t>P</w:t>
      </w:r>
      <w:r w:rsidR="007050FF" w:rsidRPr="00B77454">
        <w:rPr>
          <w:bCs/>
          <w:i/>
          <w:iCs/>
          <w:sz w:val="24"/>
          <w:szCs w:val="24"/>
        </w:rPr>
        <w:t xml:space="preserve">rawo zamówień </w:t>
      </w:r>
      <w:r w:rsidR="007050FF" w:rsidRPr="00B77454">
        <w:rPr>
          <w:bCs/>
          <w:i/>
          <w:iCs/>
          <w:sz w:val="24"/>
          <w:szCs w:val="24"/>
        </w:rPr>
        <w:lastRenderedPageBreak/>
        <w:t>publicznych</w:t>
      </w:r>
      <w:r w:rsidR="007050FF" w:rsidRPr="003B522D">
        <w:rPr>
          <w:bCs/>
          <w:sz w:val="24"/>
          <w:szCs w:val="24"/>
        </w:rPr>
        <w:t>, przez dopuszczenie rozwiązań równoważnych opisywanym, a odniesieniu takiemu winien towarzyszyć wyraz "lub równoważne",</w:t>
      </w:r>
    </w:p>
    <w:p w14:paraId="1F47C25A" w14:textId="55A97AA3" w:rsidR="007050FF" w:rsidRPr="003B522D" w:rsidRDefault="004E14E6" w:rsidP="004E14E6">
      <w:pPr>
        <w:spacing w:before="120"/>
        <w:ind w:left="1134" w:hanging="850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3.7.3.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 xml:space="preserve">projekt powinien zawierać optymalne rozwiązania </w:t>
      </w:r>
      <w:proofErr w:type="spellStart"/>
      <w:r w:rsidR="007050FF" w:rsidRPr="003B522D">
        <w:rPr>
          <w:bCs/>
          <w:sz w:val="24"/>
          <w:szCs w:val="24"/>
        </w:rPr>
        <w:t>funkcjonalno</w:t>
      </w:r>
      <w:proofErr w:type="spellEnd"/>
      <w:r w:rsidR="007050FF" w:rsidRPr="003B522D">
        <w:rPr>
          <w:bCs/>
          <w:sz w:val="24"/>
          <w:szCs w:val="24"/>
        </w:rPr>
        <w:t>–użytkowe, konstrukcyjne, materiałowe i kosztowe oraz wszystkie niezbędne rysunki szczegółów i detali wraz z dokładnym opisem; projekt wykonawczy powinien być wykonany oddzielnie dla każdej branży,</w:t>
      </w:r>
    </w:p>
    <w:p w14:paraId="2147A921" w14:textId="40E6FFA7" w:rsidR="007050FF" w:rsidRPr="003B522D" w:rsidRDefault="004E14E6" w:rsidP="004E14E6">
      <w:pPr>
        <w:spacing w:before="120"/>
        <w:ind w:left="1134" w:hanging="850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3.7.4.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dokumentację należy wykonać w zakresie umożliwiającym zrealizowanie inwestycji, z uwzględnieniem kompletu zagadnień wchodzących w jej skład:</w:t>
      </w:r>
    </w:p>
    <w:p w14:paraId="30D19499" w14:textId="56B595EF" w:rsidR="007050FF" w:rsidRPr="003B522D" w:rsidRDefault="004E14E6" w:rsidP="004E14E6">
      <w:pPr>
        <w:spacing w:before="120"/>
        <w:ind w:left="1418" w:hanging="851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3.7.4.1.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projekt powinien być spójny i skoordynowany we wszystkich branżach oraz zawierać protokół koordynacji międzybranżowej, podpisany przez wszystkich projektantów branżowych uczestniczących w realizacji zamówienia,</w:t>
      </w:r>
    </w:p>
    <w:p w14:paraId="422C97C2" w14:textId="70FCB815" w:rsidR="007050FF" w:rsidRPr="003B522D" w:rsidRDefault="004E14E6" w:rsidP="004E14E6">
      <w:pPr>
        <w:spacing w:before="120"/>
        <w:ind w:left="1418" w:hanging="851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3.7.4.2.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w zakresie dokumentacji budowlano – wykonawczej należy ująć wszystkie roboty niezbędne do wykonawstwa robót oraz obliczenia, bilanse i inne szczegółowe dane, pozwalające na sprawdzenie poprawności jej wykonania,</w:t>
      </w:r>
    </w:p>
    <w:p w14:paraId="3D20F15B" w14:textId="0011B0C3" w:rsidR="007050FF" w:rsidRPr="003B522D" w:rsidRDefault="004E14E6" w:rsidP="00B77454">
      <w:pPr>
        <w:spacing w:before="120"/>
        <w:ind w:left="1418" w:hanging="851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3.7.4.3.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każdy rysunek ma być podpisany oryginalnie przez projektanta i</w:t>
      </w:r>
      <w:r w:rsidR="00B77454">
        <w:rPr>
          <w:bCs/>
          <w:sz w:val="24"/>
          <w:szCs w:val="24"/>
        </w:rPr>
        <w:t> </w:t>
      </w:r>
      <w:r w:rsidR="007050FF" w:rsidRPr="003B522D">
        <w:rPr>
          <w:bCs/>
          <w:sz w:val="24"/>
          <w:szCs w:val="24"/>
        </w:rPr>
        <w:t>sprawdzającego,</w:t>
      </w:r>
    </w:p>
    <w:p w14:paraId="33D80002" w14:textId="77777777" w:rsidR="007050FF" w:rsidRPr="003B522D" w:rsidRDefault="007050FF" w:rsidP="007050FF">
      <w:pPr>
        <w:spacing w:before="120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UWAGA:</w:t>
      </w:r>
    </w:p>
    <w:p w14:paraId="00851F4D" w14:textId="77777777" w:rsidR="007050FF" w:rsidRPr="003B522D" w:rsidRDefault="007050FF" w:rsidP="00082FEA">
      <w:pPr>
        <w:spacing w:before="120"/>
        <w:ind w:left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W dokumentacji projektowej nie mogą występować nazwy i oznaczenia producentów oraz dostawców. Wymagania dotyczące materiałów i urządzeń powinny być tak sformułowane, aby nie wskazywać na dostawcę lub producenta. Nie można też przywoływać w szczególności instrukcji i kart katalogowych konkretnego producenta.</w:t>
      </w:r>
    </w:p>
    <w:p w14:paraId="3480EC44" w14:textId="25DD00DA" w:rsidR="007050FF" w:rsidRPr="003B522D" w:rsidRDefault="007050FF" w:rsidP="00082FEA">
      <w:pPr>
        <w:spacing w:before="120"/>
        <w:ind w:left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 xml:space="preserve">Opracowania winne być sporządzone zgodnie z umową, obowiązującymi przepisami </w:t>
      </w:r>
      <w:proofErr w:type="spellStart"/>
      <w:r w:rsidRPr="003B522D">
        <w:rPr>
          <w:bCs/>
          <w:sz w:val="24"/>
          <w:szCs w:val="24"/>
        </w:rPr>
        <w:t>techniczno</w:t>
      </w:r>
      <w:proofErr w:type="spellEnd"/>
      <w:r w:rsidRPr="003B522D">
        <w:rPr>
          <w:bCs/>
          <w:sz w:val="24"/>
          <w:szCs w:val="24"/>
        </w:rPr>
        <w:t xml:space="preserve"> – budowlanymi, normami i wytycznymi oraz aktualnymi</w:t>
      </w:r>
      <w:r w:rsidR="00F65825" w:rsidRPr="003B522D">
        <w:rPr>
          <w:bCs/>
          <w:sz w:val="24"/>
          <w:szCs w:val="24"/>
        </w:rPr>
        <w:t xml:space="preserve"> </w:t>
      </w:r>
      <w:r w:rsidRPr="003B522D">
        <w:rPr>
          <w:bCs/>
          <w:sz w:val="24"/>
          <w:szCs w:val="24"/>
        </w:rPr>
        <w:t>zasadami wiedzy technicznej i mają być kompletne z punktu widzenia celu, któremu mają służyć.</w:t>
      </w:r>
    </w:p>
    <w:p w14:paraId="50F4C378" w14:textId="77777777" w:rsidR="007050FF" w:rsidRPr="003B522D" w:rsidRDefault="007050FF" w:rsidP="00082FEA">
      <w:pPr>
        <w:spacing w:before="120"/>
        <w:ind w:left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Całość dokumentacji należy przygotować również w wersji elektronicznej, na potrzeby przeprowadzenia postępowania przetargowego.</w:t>
      </w:r>
    </w:p>
    <w:p w14:paraId="4C07197E" w14:textId="62AAEBB4" w:rsidR="007050FF" w:rsidRPr="003B522D" w:rsidRDefault="00F65825" w:rsidP="004E14E6">
      <w:pPr>
        <w:spacing w:before="120"/>
        <w:ind w:left="567" w:hanging="567"/>
        <w:jc w:val="both"/>
        <w:rPr>
          <w:b/>
          <w:sz w:val="24"/>
          <w:szCs w:val="24"/>
        </w:rPr>
      </w:pPr>
      <w:r w:rsidRPr="003B522D">
        <w:rPr>
          <w:b/>
          <w:sz w:val="24"/>
          <w:szCs w:val="24"/>
        </w:rPr>
        <w:t>3.</w:t>
      </w:r>
      <w:r w:rsidR="007050FF" w:rsidRPr="003B522D">
        <w:rPr>
          <w:b/>
          <w:sz w:val="24"/>
          <w:szCs w:val="24"/>
        </w:rPr>
        <w:t>8.</w:t>
      </w:r>
      <w:r w:rsidRPr="003B522D">
        <w:rPr>
          <w:b/>
          <w:sz w:val="24"/>
          <w:szCs w:val="24"/>
        </w:rPr>
        <w:tab/>
      </w:r>
      <w:r w:rsidR="007050FF" w:rsidRPr="003B522D">
        <w:rPr>
          <w:b/>
          <w:sz w:val="24"/>
          <w:szCs w:val="24"/>
        </w:rPr>
        <w:t>Materiały przekazywane w trakcie opracowywania dokumentacji:</w:t>
      </w:r>
    </w:p>
    <w:p w14:paraId="4329D50D" w14:textId="15631D71" w:rsidR="007050FF" w:rsidRPr="003B522D" w:rsidRDefault="004E14E6" w:rsidP="00B018B2">
      <w:pPr>
        <w:spacing w:before="120"/>
        <w:ind w:left="993" w:hanging="709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3.8.</w:t>
      </w:r>
      <w:r w:rsidR="007050FF" w:rsidRPr="003B522D">
        <w:rPr>
          <w:bCs/>
          <w:sz w:val="24"/>
          <w:szCs w:val="24"/>
        </w:rPr>
        <w:t>1</w:t>
      </w:r>
      <w:r w:rsidRPr="003B522D">
        <w:rPr>
          <w:bCs/>
          <w:sz w:val="24"/>
          <w:szCs w:val="24"/>
        </w:rPr>
        <w:t>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dokumentacja winna być przekazana w wersji papierowej i elektronicznej (edytowalnej i nieedytowalnej),</w:t>
      </w:r>
    </w:p>
    <w:p w14:paraId="28EF957D" w14:textId="0F84BD51" w:rsidR="007050FF" w:rsidRPr="003B522D" w:rsidRDefault="004E14E6" w:rsidP="00B018B2">
      <w:pPr>
        <w:spacing w:before="120"/>
        <w:ind w:left="993" w:hanging="709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3.8.2.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wersja edytowalna powinna zawierać wszystkie opracowania będące przedmiotem zamówienia oraz zostać zapisana na pendrive w formie:</w:t>
      </w:r>
    </w:p>
    <w:p w14:paraId="53F31C21" w14:textId="77777777" w:rsidR="007050FF" w:rsidRPr="003B522D" w:rsidRDefault="007050FF" w:rsidP="00B018B2">
      <w:pPr>
        <w:pStyle w:val="Akapitzlist"/>
        <w:numPr>
          <w:ilvl w:val="0"/>
          <w:numId w:val="3"/>
        </w:numPr>
        <w:spacing w:before="120"/>
        <w:ind w:left="1134" w:hanging="425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pliki tekstowe wykonane w MS Word i zapisane jako:*</w:t>
      </w:r>
      <w:proofErr w:type="spellStart"/>
      <w:r w:rsidRPr="003B522D">
        <w:rPr>
          <w:bCs/>
          <w:sz w:val="24"/>
          <w:szCs w:val="24"/>
        </w:rPr>
        <w:t>doc</w:t>
      </w:r>
      <w:proofErr w:type="spellEnd"/>
      <w:r w:rsidRPr="003B522D">
        <w:rPr>
          <w:bCs/>
          <w:sz w:val="24"/>
          <w:szCs w:val="24"/>
        </w:rPr>
        <w:t>,</w:t>
      </w:r>
    </w:p>
    <w:p w14:paraId="61CD6998" w14:textId="77777777" w:rsidR="007050FF" w:rsidRPr="003B522D" w:rsidRDefault="007050FF" w:rsidP="00B018B2">
      <w:pPr>
        <w:pStyle w:val="Akapitzlist"/>
        <w:numPr>
          <w:ilvl w:val="0"/>
          <w:numId w:val="3"/>
        </w:numPr>
        <w:spacing w:before="120"/>
        <w:ind w:left="1134" w:hanging="425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tabele, obliczenia wykonana w MS Excel i zapisane jako *xls,</w:t>
      </w:r>
    </w:p>
    <w:p w14:paraId="0CA6D19A" w14:textId="77777777" w:rsidR="007050FF" w:rsidRPr="003B522D" w:rsidRDefault="007050FF" w:rsidP="00B018B2">
      <w:pPr>
        <w:pStyle w:val="Akapitzlist"/>
        <w:numPr>
          <w:ilvl w:val="0"/>
          <w:numId w:val="3"/>
        </w:numPr>
        <w:spacing w:before="120"/>
        <w:ind w:left="1134" w:hanging="425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rysunki wykonane w programie AutoCAD i zapisane jako: *</w:t>
      </w:r>
      <w:proofErr w:type="spellStart"/>
      <w:r w:rsidRPr="003B522D">
        <w:rPr>
          <w:bCs/>
          <w:sz w:val="24"/>
          <w:szCs w:val="24"/>
        </w:rPr>
        <w:t>dwg</w:t>
      </w:r>
      <w:proofErr w:type="spellEnd"/>
      <w:r w:rsidRPr="003B522D">
        <w:rPr>
          <w:bCs/>
          <w:sz w:val="24"/>
          <w:szCs w:val="24"/>
        </w:rPr>
        <w:t xml:space="preserve"> oraz </w:t>
      </w:r>
      <w:proofErr w:type="spellStart"/>
      <w:r w:rsidRPr="003B522D">
        <w:rPr>
          <w:bCs/>
          <w:sz w:val="24"/>
          <w:szCs w:val="24"/>
        </w:rPr>
        <w:t>dxf</w:t>
      </w:r>
      <w:proofErr w:type="spellEnd"/>
      <w:r w:rsidRPr="003B522D">
        <w:rPr>
          <w:bCs/>
          <w:sz w:val="24"/>
          <w:szCs w:val="24"/>
        </w:rPr>
        <w:t>,</w:t>
      </w:r>
    </w:p>
    <w:p w14:paraId="4DF01944" w14:textId="1BFBEA31" w:rsidR="007050FF" w:rsidRPr="003B522D" w:rsidRDefault="007050FF" w:rsidP="00B018B2">
      <w:pPr>
        <w:pStyle w:val="Akapitzlist"/>
        <w:numPr>
          <w:ilvl w:val="0"/>
          <w:numId w:val="3"/>
        </w:numPr>
        <w:spacing w:before="120"/>
        <w:ind w:left="1134" w:hanging="425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kosztorys, wykonane w programie Norma i zapisane jako. *</w:t>
      </w:r>
      <w:proofErr w:type="spellStart"/>
      <w:r w:rsidRPr="003B522D">
        <w:rPr>
          <w:bCs/>
          <w:sz w:val="24"/>
          <w:szCs w:val="24"/>
        </w:rPr>
        <w:t>ath</w:t>
      </w:r>
      <w:proofErr w:type="spellEnd"/>
      <w:r w:rsidRPr="003B522D">
        <w:rPr>
          <w:bCs/>
          <w:sz w:val="24"/>
          <w:szCs w:val="24"/>
        </w:rPr>
        <w:t>,</w:t>
      </w:r>
    </w:p>
    <w:p w14:paraId="7ACC53F5" w14:textId="77777777" w:rsidR="007050FF" w:rsidRPr="003B522D" w:rsidRDefault="007050FF" w:rsidP="00B018B2">
      <w:pPr>
        <w:pStyle w:val="Akapitzlist"/>
        <w:numPr>
          <w:ilvl w:val="0"/>
          <w:numId w:val="3"/>
        </w:numPr>
        <w:spacing w:before="120"/>
        <w:ind w:left="1134" w:hanging="425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wyniki obliczeń przy użyciu programów obliczeniowych zapisane w formacie tych programów;</w:t>
      </w:r>
    </w:p>
    <w:p w14:paraId="0A64D2A6" w14:textId="558DE464" w:rsidR="007050FF" w:rsidRPr="003B522D" w:rsidRDefault="004E14E6" w:rsidP="00B018B2">
      <w:pPr>
        <w:spacing w:before="120"/>
        <w:ind w:left="993" w:hanging="709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3.8.3.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 xml:space="preserve">wersja nieedytowalna powinna zawierać wszystkie opracowania będące przedmiotem zamówienia oraz zostać zapisana na nośniku zewnętrznym w formie plików *pdf w taki sposób, aby każdy z plików stanowił kompletne opracowanie, </w:t>
      </w:r>
      <w:r w:rsidR="007050FF" w:rsidRPr="003B522D">
        <w:rPr>
          <w:bCs/>
          <w:sz w:val="24"/>
          <w:szCs w:val="24"/>
        </w:rPr>
        <w:lastRenderedPageBreak/>
        <w:t>będące wierną kopią jego wersji papierowej, tj. z podpisem projektantów; wielkość pojedynczego pliku nie może przekraczać 500 MB; niedopuszczalne jest zamieszczenie osobno poszczególnych stron opracowań; zamieszczone opracowania powinny być zeskanowane w jakości umożliwiającej odczytanie wszystkich detali.</w:t>
      </w:r>
    </w:p>
    <w:p w14:paraId="5074833C" w14:textId="6133D193" w:rsidR="007050FF" w:rsidRPr="003B522D" w:rsidRDefault="00B018B2" w:rsidP="00B018B2">
      <w:pPr>
        <w:spacing w:before="120"/>
        <w:ind w:left="567" w:hanging="567"/>
        <w:jc w:val="both"/>
        <w:rPr>
          <w:b/>
          <w:sz w:val="24"/>
          <w:szCs w:val="24"/>
        </w:rPr>
      </w:pPr>
      <w:r w:rsidRPr="003B522D">
        <w:rPr>
          <w:b/>
          <w:sz w:val="24"/>
          <w:szCs w:val="24"/>
        </w:rPr>
        <w:t>3.</w:t>
      </w:r>
      <w:r w:rsidR="007050FF" w:rsidRPr="003B522D">
        <w:rPr>
          <w:b/>
          <w:sz w:val="24"/>
          <w:szCs w:val="24"/>
        </w:rPr>
        <w:t>9.</w:t>
      </w:r>
      <w:r w:rsidRPr="003B522D">
        <w:rPr>
          <w:b/>
          <w:sz w:val="24"/>
          <w:szCs w:val="24"/>
        </w:rPr>
        <w:tab/>
      </w:r>
      <w:r w:rsidR="007050FF" w:rsidRPr="003B522D">
        <w:rPr>
          <w:b/>
          <w:sz w:val="24"/>
          <w:szCs w:val="24"/>
        </w:rPr>
        <w:t>Dokumentacja projektowa stanowiąca przedmiot umowy powinna być zaopatrzona w następujące załączniki:</w:t>
      </w:r>
    </w:p>
    <w:p w14:paraId="1E584792" w14:textId="10C59913" w:rsidR="007050FF" w:rsidRPr="003B522D" w:rsidRDefault="00B018B2" w:rsidP="00B018B2">
      <w:pPr>
        <w:spacing w:before="120"/>
        <w:ind w:left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D</w:t>
      </w:r>
      <w:r w:rsidR="007050FF" w:rsidRPr="003B522D">
        <w:rPr>
          <w:bCs/>
          <w:sz w:val="24"/>
          <w:szCs w:val="24"/>
        </w:rPr>
        <w:t>okumentację projektową stanowiącą przedmiot umowy Wykonawca zaopatrzy w:</w:t>
      </w:r>
    </w:p>
    <w:p w14:paraId="10F301AC" w14:textId="01FE0F86" w:rsidR="007050FF" w:rsidRPr="003B522D" w:rsidRDefault="00B018B2" w:rsidP="00B018B2">
      <w:pPr>
        <w:spacing w:before="120"/>
        <w:ind w:left="851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1</w:t>
      </w:r>
      <w:r w:rsidR="007050FF" w:rsidRPr="003B522D">
        <w:rPr>
          <w:bCs/>
          <w:sz w:val="24"/>
          <w:szCs w:val="24"/>
        </w:rPr>
        <w:t>)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wykaz opracowań,</w:t>
      </w:r>
    </w:p>
    <w:p w14:paraId="24B00146" w14:textId="240D782B" w:rsidR="007050FF" w:rsidRPr="003B522D" w:rsidRDefault="00B018B2" w:rsidP="00B018B2">
      <w:pPr>
        <w:spacing w:before="120"/>
        <w:ind w:left="851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2</w:t>
      </w:r>
      <w:r w:rsidR="007050FF" w:rsidRPr="003B522D">
        <w:rPr>
          <w:bCs/>
          <w:sz w:val="24"/>
          <w:szCs w:val="24"/>
        </w:rPr>
        <w:t>)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pisemne oświadczenie, że dokumentacja jest wykonana zgodnie z umową, obowiązującymi przepisami oraz normami techniczno-budowlanymi i przepisami budowlanymi, wydana Zamawiającemu w stanie kompletnym z punktu widzenia celu, któremu ma służyć,</w:t>
      </w:r>
    </w:p>
    <w:p w14:paraId="1C193454" w14:textId="79BA26B9" w:rsidR="007050FF" w:rsidRPr="003B522D" w:rsidRDefault="00B018B2" w:rsidP="00B018B2">
      <w:pPr>
        <w:spacing w:before="120"/>
        <w:ind w:left="851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</w:t>
      </w:r>
      <w:r w:rsidR="007050FF" w:rsidRPr="003B522D">
        <w:rPr>
          <w:bCs/>
          <w:sz w:val="24"/>
          <w:szCs w:val="24"/>
        </w:rPr>
        <w:t>)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 xml:space="preserve">pisemne oświadczenie, że dokumentacja została sprawdzona pod kątem wymagań określonych w art. 99-103 </w:t>
      </w:r>
      <w:r w:rsidR="007050FF" w:rsidRPr="003B522D">
        <w:rPr>
          <w:bCs/>
          <w:i/>
          <w:iCs/>
          <w:sz w:val="24"/>
          <w:szCs w:val="24"/>
        </w:rPr>
        <w:t>Praw</w:t>
      </w:r>
      <w:r w:rsidRPr="003B522D">
        <w:rPr>
          <w:bCs/>
          <w:i/>
          <w:iCs/>
          <w:sz w:val="24"/>
          <w:szCs w:val="24"/>
        </w:rPr>
        <w:t>a</w:t>
      </w:r>
      <w:r w:rsidR="007050FF" w:rsidRPr="003B522D">
        <w:rPr>
          <w:bCs/>
          <w:i/>
          <w:iCs/>
          <w:sz w:val="24"/>
          <w:szCs w:val="24"/>
        </w:rPr>
        <w:t xml:space="preserve"> zamówień publicznych</w:t>
      </w:r>
      <w:r w:rsidR="007050FF" w:rsidRPr="003B522D">
        <w:rPr>
          <w:bCs/>
          <w:sz w:val="24"/>
          <w:szCs w:val="24"/>
        </w:rPr>
        <w:t>, w tym w zakresie użycia nazw własnych, wskazania znaków towarowych, patentów lub pochodzenia. Użycie nazw własnych w dokumentacji jest dopuszczalne tylko w sytuacji braku możliwości uproszczenia opisu i usunięcia danej nazwy własnej oraz w celu określenia właściwej drogi rozwiązania technicznego danego elementu – wtedy</w:t>
      </w:r>
      <w:r w:rsidRPr="003B522D">
        <w:rPr>
          <w:bCs/>
          <w:sz w:val="24"/>
          <w:szCs w:val="24"/>
        </w:rPr>
        <w:t xml:space="preserve"> </w:t>
      </w:r>
      <w:r w:rsidR="007050FF" w:rsidRPr="003B522D">
        <w:rPr>
          <w:bCs/>
          <w:sz w:val="24"/>
          <w:szCs w:val="24"/>
        </w:rPr>
        <w:t>wymagane jest podanie przez Wykonawcę parametrów równoważności oraz</w:t>
      </w:r>
      <w:r w:rsidRPr="003B522D">
        <w:rPr>
          <w:bCs/>
          <w:sz w:val="24"/>
          <w:szCs w:val="24"/>
        </w:rPr>
        <w:t xml:space="preserve"> </w:t>
      </w:r>
      <w:r w:rsidR="007050FF" w:rsidRPr="003B522D">
        <w:rPr>
          <w:bCs/>
          <w:sz w:val="24"/>
          <w:szCs w:val="24"/>
        </w:rPr>
        <w:t>wskazanie kryteriów w celu oceny równoważności,</w:t>
      </w:r>
    </w:p>
    <w:p w14:paraId="2BF034BD" w14:textId="60E9A993" w:rsidR="007050FF" w:rsidRPr="003B522D" w:rsidRDefault="00B018B2" w:rsidP="00B018B2">
      <w:pPr>
        <w:spacing w:before="120"/>
        <w:ind w:left="851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4</w:t>
      </w:r>
      <w:r w:rsidR="007050FF" w:rsidRPr="003B522D">
        <w:rPr>
          <w:bCs/>
          <w:sz w:val="24"/>
          <w:szCs w:val="24"/>
        </w:rPr>
        <w:t>)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pisemne oświadczenie, że wersja papierowa dokumentacji jest zgodna z wersją elektroniczną (łącznie z pieczęciami i podpisami),</w:t>
      </w:r>
    </w:p>
    <w:p w14:paraId="36A29B4B" w14:textId="57A9E46E" w:rsidR="007050FF" w:rsidRPr="003B522D" w:rsidRDefault="00B018B2" w:rsidP="00B018B2">
      <w:pPr>
        <w:spacing w:before="120"/>
        <w:ind w:left="851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5</w:t>
      </w:r>
      <w:r w:rsidR="007050FF" w:rsidRPr="003B522D">
        <w:rPr>
          <w:bCs/>
          <w:sz w:val="24"/>
          <w:szCs w:val="24"/>
        </w:rPr>
        <w:t>)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oświadczenie, że przysługują mu pełne prawa autorskie do dokumentacji oraz że dokumentacja nie narusza praw osób trzecich,</w:t>
      </w:r>
    </w:p>
    <w:p w14:paraId="1EA29CAA" w14:textId="30C145C3" w:rsidR="007050FF" w:rsidRPr="003B522D" w:rsidRDefault="00B018B2" w:rsidP="00B018B2">
      <w:pPr>
        <w:spacing w:before="120"/>
        <w:ind w:left="851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6</w:t>
      </w:r>
      <w:r w:rsidR="007050FF" w:rsidRPr="003B522D">
        <w:rPr>
          <w:bCs/>
          <w:sz w:val="24"/>
          <w:szCs w:val="24"/>
        </w:rPr>
        <w:t>)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pisemne oświadczenie, że opracowane przedmiary i kosztorysy są kompletne i obejmują całość robót ujętych w projekcie oraz, że są opracowane zgodnie z obowiązującymi przepisami i wytycznymi,</w:t>
      </w:r>
    </w:p>
    <w:p w14:paraId="2482C18D" w14:textId="2892757E" w:rsidR="007050FF" w:rsidRPr="003B522D" w:rsidRDefault="00B018B2" w:rsidP="00B018B2">
      <w:pPr>
        <w:spacing w:before="120"/>
        <w:ind w:left="851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7</w:t>
      </w:r>
      <w:r w:rsidR="007050FF" w:rsidRPr="003B522D">
        <w:rPr>
          <w:bCs/>
          <w:sz w:val="24"/>
          <w:szCs w:val="24"/>
        </w:rPr>
        <w:t>)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pisemne oświadczenie projektanta / projektanta sprawdzającego o sporządzeniu projektu technicznego zgodnie z obowiązującymi przepisami, zasadami wiedzy technicznej, projektem zagospodarowania działki lub terenu oraz projektem architektoniczno-budowlanym oraz rozstrzygnięciami dotyczącymi zamierzenia budowlanego.</w:t>
      </w:r>
    </w:p>
    <w:p w14:paraId="3DAAF9BD" w14:textId="77777777" w:rsidR="0053794E" w:rsidRPr="003B522D" w:rsidRDefault="0053794E" w:rsidP="00B018B2">
      <w:pPr>
        <w:spacing w:before="120"/>
        <w:ind w:left="993" w:hanging="426"/>
        <w:jc w:val="both"/>
        <w:rPr>
          <w:bCs/>
          <w:sz w:val="24"/>
          <w:szCs w:val="24"/>
        </w:rPr>
      </w:pPr>
    </w:p>
    <w:p w14:paraId="33B8F085" w14:textId="675F96B0" w:rsidR="007050FF" w:rsidRPr="003B522D" w:rsidRDefault="0053794E" w:rsidP="0053794E">
      <w:pPr>
        <w:spacing w:before="120"/>
        <w:ind w:left="426" w:hanging="426"/>
        <w:jc w:val="both"/>
        <w:rPr>
          <w:b/>
          <w:sz w:val="24"/>
          <w:szCs w:val="24"/>
        </w:rPr>
      </w:pPr>
      <w:r w:rsidRPr="003B522D">
        <w:rPr>
          <w:b/>
          <w:sz w:val="24"/>
          <w:szCs w:val="24"/>
        </w:rPr>
        <w:t>4.</w:t>
      </w:r>
      <w:r w:rsidRPr="003B522D">
        <w:rPr>
          <w:b/>
          <w:sz w:val="24"/>
          <w:szCs w:val="24"/>
        </w:rPr>
        <w:tab/>
      </w:r>
      <w:r w:rsidR="007050FF" w:rsidRPr="003B522D">
        <w:rPr>
          <w:b/>
          <w:sz w:val="24"/>
          <w:szCs w:val="24"/>
        </w:rPr>
        <w:t>POZOSTAŁE WYMAGANIA DOTYCZĄCE WYKONANIA PRZEDMIOTU ZAMÓWIENIA.</w:t>
      </w:r>
    </w:p>
    <w:p w14:paraId="14542A3D" w14:textId="1327D7BF" w:rsidR="003F3163" w:rsidRPr="003F3163" w:rsidRDefault="00B018B2" w:rsidP="003F3163">
      <w:pPr>
        <w:spacing w:before="120"/>
        <w:ind w:left="567" w:hanging="567"/>
        <w:jc w:val="both"/>
        <w:rPr>
          <w:sz w:val="24"/>
          <w:szCs w:val="24"/>
        </w:rPr>
      </w:pPr>
      <w:r w:rsidRPr="00FE3A4B">
        <w:rPr>
          <w:bCs/>
          <w:sz w:val="24"/>
          <w:szCs w:val="24"/>
        </w:rPr>
        <w:t>4.1.</w:t>
      </w:r>
      <w:r w:rsidRPr="00FE3A4B">
        <w:rPr>
          <w:bCs/>
          <w:sz w:val="24"/>
          <w:szCs w:val="24"/>
        </w:rPr>
        <w:tab/>
      </w:r>
      <w:r w:rsidR="00FE3A4B" w:rsidRPr="00FE3A4B">
        <w:rPr>
          <w:bCs/>
          <w:sz w:val="24"/>
          <w:szCs w:val="24"/>
        </w:rPr>
        <w:t xml:space="preserve">Wykonawca w </w:t>
      </w:r>
      <w:r w:rsidR="00FE3A4B" w:rsidRPr="00FE3A4B">
        <w:rPr>
          <w:bCs/>
          <w:i/>
          <w:iCs/>
          <w:sz w:val="24"/>
          <w:szCs w:val="24"/>
        </w:rPr>
        <w:t xml:space="preserve">Specyfikacji Warunków Wykonania i Odbioru Robót </w:t>
      </w:r>
      <w:r w:rsidR="00FE3A4B">
        <w:rPr>
          <w:bCs/>
          <w:sz w:val="24"/>
          <w:szCs w:val="24"/>
        </w:rPr>
        <w:t>(</w:t>
      </w:r>
      <w:proofErr w:type="spellStart"/>
      <w:r w:rsidR="00FE3A4B">
        <w:rPr>
          <w:bCs/>
          <w:sz w:val="24"/>
          <w:szCs w:val="24"/>
        </w:rPr>
        <w:t>STWiORB</w:t>
      </w:r>
      <w:proofErr w:type="spellEnd"/>
      <w:r w:rsidR="00FE3A4B">
        <w:rPr>
          <w:bCs/>
          <w:sz w:val="24"/>
          <w:szCs w:val="24"/>
        </w:rPr>
        <w:t xml:space="preserve">) </w:t>
      </w:r>
      <w:r w:rsidR="00FE3A4B" w:rsidRPr="00FE3A4B">
        <w:rPr>
          <w:bCs/>
          <w:sz w:val="24"/>
          <w:szCs w:val="24"/>
        </w:rPr>
        <w:t xml:space="preserve">zamieści odpowiedzenie zapisy dotyczące </w:t>
      </w:r>
      <w:r w:rsidR="00FE3A4B" w:rsidRPr="007D56EB">
        <w:rPr>
          <w:sz w:val="24"/>
          <w:szCs w:val="24"/>
        </w:rPr>
        <w:t xml:space="preserve">DNSH to skrót od "Do No </w:t>
      </w:r>
      <w:proofErr w:type="spellStart"/>
      <w:r w:rsidR="00FE3A4B" w:rsidRPr="007D56EB">
        <w:rPr>
          <w:sz w:val="24"/>
          <w:szCs w:val="24"/>
        </w:rPr>
        <w:t>Significant</w:t>
      </w:r>
      <w:proofErr w:type="spellEnd"/>
      <w:r w:rsidR="00FE3A4B" w:rsidRPr="007D56EB">
        <w:rPr>
          <w:sz w:val="24"/>
          <w:szCs w:val="24"/>
        </w:rPr>
        <w:t xml:space="preserve"> </w:t>
      </w:r>
      <w:proofErr w:type="spellStart"/>
      <w:r w:rsidR="00FE3A4B" w:rsidRPr="007D56EB">
        <w:rPr>
          <w:sz w:val="24"/>
          <w:szCs w:val="24"/>
        </w:rPr>
        <w:t>Harm</w:t>
      </w:r>
      <w:proofErr w:type="spellEnd"/>
      <w:r w:rsidR="00FE3A4B" w:rsidRPr="007D56EB">
        <w:rPr>
          <w:sz w:val="24"/>
          <w:szCs w:val="24"/>
        </w:rPr>
        <w:t>" (Nie Czyń Znaczącej Szkody). Jest to zasada nakładająca obowiązek prowadzenia inwestycji tak, aby nie wyrządzać poważnych szkód środowiskowych ani społecznych.</w:t>
      </w:r>
      <w:r w:rsidR="007D56EB">
        <w:rPr>
          <w:sz w:val="24"/>
          <w:szCs w:val="24"/>
        </w:rPr>
        <w:t xml:space="preserve"> </w:t>
      </w:r>
      <w:r w:rsidR="00FE3A4B" w:rsidRPr="007D56EB">
        <w:rPr>
          <w:sz w:val="24"/>
          <w:szCs w:val="24"/>
        </w:rPr>
        <w:t xml:space="preserve">Niewspieranie ani nieprowadzenie działalności gospodarczej, która czyni znaczące szkody dla któregokolwiek z celów środowiskowych, w stosownych przypadkach, </w:t>
      </w:r>
      <w:r w:rsidR="003F3163">
        <w:rPr>
          <w:sz w:val="24"/>
          <w:szCs w:val="24"/>
        </w:rPr>
        <w:br/>
      </w:r>
      <w:r w:rsidR="00FE3A4B" w:rsidRPr="007D56EB">
        <w:rPr>
          <w:sz w:val="24"/>
          <w:szCs w:val="24"/>
        </w:rPr>
        <w:lastRenderedPageBreak/>
        <w:t>w rozumieniu art. 17 rozporządzenia (UE) 2020/852.</w:t>
      </w:r>
      <w:r w:rsidR="007D56EB">
        <w:rPr>
          <w:sz w:val="24"/>
          <w:szCs w:val="24"/>
        </w:rPr>
        <w:t xml:space="preserve"> </w:t>
      </w:r>
      <w:r w:rsidR="007D56EB" w:rsidRPr="007D56EB">
        <w:rPr>
          <w:sz w:val="24"/>
          <w:szCs w:val="24"/>
        </w:rPr>
        <w:t>Opracowany został Podręcznik „Zgodność przedsięwzięć finansowanych</w:t>
      </w:r>
      <w:r w:rsidR="007D56EB">
        <w:rPr>
          <w:sz w:val="24"/>
          <w:szCs w:val="24"/>
        </w:rPr>
        <w:t xml:space="preserve"> </w:t>
      </w:r>
      <w:r w:rsidR="007D56EB" w:rsidRPr="007D56EB">
        <w:rPr>
          <w:sz w:val="24"/>
          <w:szCs w:val="24"/>
        </w:rPr>
        <w:t xml:space="preserve">ze środków Unii Europejskiej, w tym realizowanych w ramach Krajowego Planu Odbudowy i Zwiększania Odporności, </w:t>
      </w:r>
      <w:r w:rsidR="00A85551">
        <w:rPr>
          <w:sz w:val="24"/>
          <w:szCs w:val="24"/>
        </w:rPr>
        <w:br/>
      </w:r>
      <w:r w:rsidR="007D56EB" w:rsidRPr="007D56EB">
        <w:rPr>
          <w:sz w:val="24"/>
          <w:szCs w:val="24"/>
        </w:rPr>
        <w:t>z zasadą „nie czyń znaczącej szkody” - zasadą DNSH”.</w:t>
      </w:r>
      <w:r w:rsidR="007D56EB">
        <w:rPr>
          <w:sz w:val="24"/>
          <w:szCs w:val="24"/>
        </w:rPr>
        <w:t xml:space="preserve"> </w:t>
      </w:r>
      <w:r w:rsidR="007D56EB" w:rsidRPr="003F3163">
        <w:rPr>
          <w:sz w:val="24"/>
          <w:szCs w:val="24"/>
        </w:rPr>
        <w:t>Link:</w:t>
      </w:r>
      <w:r w:rsidR="003F3163">
        <w:rPr>
          <w:sz w:val="24"/>
          <w:szCs w:val="24"/>
        </w:rPr>
        <w:t xml:space="preserve"> </w:t>
      </w:r>
      <w:hyperlink r:id="rId7" w:history="1">
        <w:r w:rsidR="007D56EB" w:rsidRPr="003F3163">
          <w:rPr>
            <w:rStyle w:val="Hipercze"/>
            <w:sz w:val="24"/>
            <w:szCs w:val="24"/>
          </w:rPr>
          <w:t>https://www.gov.pl/web/planodbudowy/dnsh2</w:t>
        </w:r>
      </w:hyperlink>
      <w:r w:rsidR="007D56EB" w:rsidRPr="003F3163">
        <w:rPr>
          <w:sz w:val="24"/>
          <w:szCs w:val="24"/>
        </w:rPr>
        <w:t xml:space="preserve">. </w:t>
      </w:r>
      <w:r w:rsidR="003F3163" w:rsidRPr="003F3163">
        <w:rPr>
          <w:sz w:val="24"/>
          <w:szCs w:val="24"/>
        </w:rPr>
        <w:t xml:space="preserve">Kryteria służące ustaleniu czy dana działalność gospodarcza kwalifikuje się jako zrównoważona środowiskowo zawarte zostały w rozporządzeniu Parlamentu Europejskiego i Rady (UE) 2020/852 z dnia </w:t>
      </w:r>
      <w:r w:rsidR="00A85551">
        <w:rPr>
          <w:sz w:val="24"/>
          <w:szCs w:val="24"/>
        </w:rPr>
        <w:br/>
      </w:r>
      <w:r w:rsidR="003F3163" w:rsidRPr="003F3163">
        <w:rPr>
          <w:sz w:val="24"/>
          <w:szCs w:val="24"/>
        </w:rPr>
        <w:t>18 czerwca 2020 r. w sprawie ustanowienia ram ułatwiających zrównoważone inwestycje – zwanym Taksonomią.</w:t>
      </w:r>
    </w:p>
    <w:p w14:paraId="082FB24B" w14:textId="7A8C73DA" w:rsidR="007050FF" w:rsidRPr="003B522D" w:rsidRDefault="00FE3A4B" w:rsidP="00B018B2">
      <w:pPr>
        <w:spacing w:before="120"/>
        <w:ind w:left="567" w:hanging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4.2.</w:t>
      </w:r>
      <w:r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 xml:space="preserve">Wykonawca uzyska wszystkie niezbędne decyzje, postanowienia, uzgodnienia, opinie, dane, informacje, zaświadczenia, wypisy i wyrysy itp., niezbędne dla prawidłowego wykonania dokumentacji projektowej; kserokopie wszystkich orzeczeń organów administracji publicznej oraz opinii i uzgodnień innych podmiotów przekaże do Zamawiającego, w terminie 7 dni od daty ich otrzymania; wszelkie umowy </w:t>
      </w:r>
      <w:r w:rsidR="00A85551">
        <w:rPr>
          <w:bCs/>
          <w:sz w:val="24"/>
          <w:szCs w:val="24"/>
        </w:rPr>
        <w:br/>
      </w:r>
      <w:r w:rsidR="007050FF" w:rsidRPr="003B522D">
        <w:rPr>
          <w:bCs/>
          <w:sz w:val="24"/>
          <w:szCs w:val="24"/>
        </w:rPr>
        <w:t>i porozumienia z innymi instytucjami, które Wykonawca będzie zobowiązany zawrzeć w związku z realizacją inwestycji, Wykonawca przekaże Zamawiającemu w ciągu 7 dni od daty ich otrzymania; w przypadku warunków technicznych uzyskiwanych od gestorów sieci, projektant jest zobowiązany do udzielenia informacji czy zakresy robót związanych z likwidacją kolizji wynikają z minimalnych potrzeb technicznych,</w:t>
      </w:r>
    </w:p>
    <w:p w14:paraId="7473E490" w14:textId="7F60F495" w:rsidR="007050FF" w:rsidRPr="003B522D" w:rsidRDefault="00B018B2" w:rsidP="00B018B2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4.</w:t>
      </w:r>
      <w:r w:rsidR="00FE3A4B">
        <w:rPr>
          <w:bCs/>
          <w:sz w:val="24"/>
          <w:szCs w:val="24"/>
        </w:rPr>
        <w:t>3</w:t>
      </w:r>
      <w:r w:rsidRPr="003B522D">
        <w:rPr>
          <w:bCs/>
          <w:sz w:val="24"/>
          <w:szCs w:val="24"/>
        </w:rPr>
        <w:t>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Zamawiający udzieli Wykonawcy pełnomocnictwa do występowania w jego imieniu z wnioskami o uzyskanie niezbędnych decyzji, pozwoleń, postanowień, zezwoleń, uzgodnień i opinii, po wcześniejszym wystąpieniu Wykonawcy do Zamawiającego o ich udzielenie.</w:t>
      </w:r>
    </w:p>
    <w:p w14:paraId="31C9AF69" w14:textId="580F6D9C" w:rsidR="007050FF" w:rsidRPr="003B522D" w:rsidRDefault="00B018B2" w:rsidP="00B018B2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4.</w:t>
      </w:r>
      <w:r w:rsidR="00FE3A4B">
        <w:rPr>
          <w:bCs/>
          <w:sz w:val="24"/>
          <w:szCs w:val="24"/>
        </w:rPr>
        <w:t>4</w:t>
      </w:r>
      <w:r w:rsidRPr="003B522D">
        <w:rPr>
          <w:bCs/>
          <w:sz w:val="24"/>
          <w:szCs w:val="24"/>
        </w:rPr>
        <w:t>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Wykonawca Zobowiązany jest do uzupełnienia składanych wniosków zgodnie z wezwaniami jednostek opiniujących i wydających decyzje; stosowne uzupełnienie musi nastąpić bez zbędnej zwłoki i nie może przekraczać terminów narzuconych w wezwaniu,</w:t>
      </w:r>
    </w:p>
    <w:p w14:paraId="3EB39A93" w14:textId="324FFC34" w:rsidR="007050FF" w:rsidRPr="003B522D" w:rsidRDefault="00B018B2" w:rsidP="00B018B2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4.</w:t>
      </w:r>
      <w:r w:rsidR="00FE3A4B">
        <w:rPr>
          <w:bCs/>
          <w:sz w:val="24"/>
          <w:szCs w:val="24"/>
        </w:rPr>
        <w:t>5</w:t>
      </w:r>
      <w:r w:rsidRPr="003B522D">
        <w:rPr>
          <w:bCs/>
          <w:sz w:val="24"/>
          <w:szCs w:val="24"/>
        </w:rPr>
        <w:t>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w przypadku niekompletności dokumentacji projektowej, Wykonawca zobowiązany będzie do wykonania dokumentacji uzupełniającej i pokrycia w całości kosztów jej wykonania,</w:t>
      </w:r>
    </w:p>
    <w:p w14:paraId="661F2FAB" w14:textId="118C021F" w:rsidR="007050FF" w:rsidRPr="003B522D" w:rsidRDefault="00B018B2" w:rsidP="00B018B2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4.</w:t>
      </w:r>
      <w:r w:rsidR="00FE3A4B">
        <w:rPr>
          <w:bCs/>
          <w:sz w:val="24"/>
          <w:szCs w:val="24"/>
        </w:rPr>
        <w:t>6</w:t>
      </w:r>
      <w:r w:rsidRPr="003B522D">
        <w:rPr>
          <w:bCs/>
          <w:sz w:val="24"/>
          <w:szCs w:val="24"/>
        </w:rPr>
        <w:t>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w trakcie postępowania o udzielenie zamówienia publicznego na roboty budowlane realizowane na podstawie dokumentacji projektowej będącej przedmiotem niniejszego zamówienia, aż do wyłonienia wykonawcy robót budowlanych, Wykonawca będzie przygotowywał pisemne odpowiedzi na pytania i ewentualne zmiany dokumentacji projektowej, których konieczność będzie wynikać z zadawanych pytań i udzielanych odpowiedzi, w terminie wyznaczonym przez Zamawiającego, nie dłuższym niż 3 dni od dnia przekazania pytania Wykonawcy,</w:t>
      </w:r>
    </w:p>
    <w:p w14:paraId="768C65CA" w14:textId="72C70ED2" w:rsidR="007050FF" w:rsidRPr="003B522D" w:rsidRDefault="00B018B2" w:rsidP="00B018B2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4.</w:t>
      </w:r>
      <w:r w:rsidR="00FE3A4B">
        <w:rPr>
          <w:bCs/>
          <w:sz w:val="24"/>
          <w:szCs w:val="24"/>
        </w:rPr>
        <w:t>7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Wykonawca zobowiązany będzie do przygotowania materiałów merytorycznych dotyczących dokumentacji projektowej, w tym odpowiedzi, zestawień i wyjaśnień dla instytucji kontrolujących oraz finansujących przedsięwzięcie inwestycyjne, w terminie nie dłuższym niż 3 dni od dnia przekazania pytania Wykonawcy,</w:t>
      </w:r>
    </w:p>
    <w:p w14:paraId="7C3066E0" w14:textId="6337D24E" w:rsidR="007050FF" w:rsidRDefault="00B018B2" w:rsidP="00B018B2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4.</w:t>
      </w:r>
      <w:r w:rsidR="00FE3A4B">
        <w:rPr>
          <w:bCs/>
          <w:sz w:val="24"/>
          <w:szCs w:val="24"/>
        </w:rPr>
        <w:t>8</w:t>
      </w:r>
      <w:r w:rsidRPr="003B522D">
        <w:rPr>
          <w:bCs/>
          <w:sz w:val="24"/>
          <w:szCs w:val="24"/>
        </w:rPr>
        <w:t>.</w:t>
      </w:r>
      <w:r w:rsidRPr="003B522D">
        <w:rPr>
          <w:bCs/>
          <w:sz w:val="24"/>
          <w:szCs w:val="24"/>
        </w:rPr>
        <w:tab/>
      </w:r>
      <w:r w:rsidR="00994AAD">
        <w:rPr>
          <w:bCs/>
          <w:sz w:val="24"/>
          <w:szCs w:val="24"/>
        </w:rPr>
        <w:t>R</w:t>
      </w:r>
      <w:r w:rsidR="007050FF" w:rsidRPr="003B522D">
        <w:rPr>
          <w:bCs/>
          <w:sz w:val="24"/>
          <w:szCs w:val="24"/>
        </w:rPr>
        <w:t xml:space="preserve">azem z protokołem przekazania dokumentacji Wykonawca złoży oświadczenie, iż przekazywana dokumentacja jest sporządzona zgodnie z obowiązującymi przepisami </w:t>
      </w:r>
      <w:proofErr w:type="spellStart"/>
      <w:r w:rsidR="007050FF" w:rsidRPr="003B522D">
        <w:rPr>
          <w:bCs/>
          <w:sz w:val="24"/>
          <w:szCs w:val="24"/>
        </w:rPr>
        <w:t>techniczno</w:t>
      </w:r>
      <w:proofErr w:type="spellEnd"/>
      <w:r w:rsidR="007050FF" w:rsidRPr="003B522D">
        <w:rPr>
          <w:bCs/>
          <w:sz w:val="24"/>
          <w:szCs w:val="24"/>
        </w:rPr>
        <w:t xml:space="preserve">–budowlanymi, normami, wytycznymi i zasadami wiedzy technicznej oraz jest </w:t>
      </w:r>
      <w:r w:rsidR="007050FF" w:rsidRPr="003B522D">
        <w:rPr>
          <w:bCs/>
          <w:sz w:val="24"/>
          <w:szCs w:val="24"/>
        </w:rPr>
        <w:lastRenderedPageBreak/>
        <w:t>kompletna z punktu widzenia, któremu ma służyć; oświadczenie to winno być podpisane przez projektanta oraz osobę uprawnioną do reprezentowania Wykonawcy.</w:t>
      </w:r>
    </w:p>
    <w:p w14:paraId="7B2A2D9E" w14:textId="095A6F0C" w:rsidR="002505F7" w:rsidRPr="002505F7" w:rsidRDefault="004B3DEE" w:rsidP="002505F7">
      <w:pPr>
        <w:spacing w:before="120"/>
        <w:ind w:left="567" w:hanging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4.9.</w:t>
      </w:r>
      <w:r>
        <w:rPr>
          <w:bCs/>
          <w:sz w:val="24"/>
          <w:szCs w:val="24"/>
        </w:rPr>
        <w:tab/>
      </w:r>
      <w:r w:rsidR="002505F7" w:rsidRPr="002505F7">
        <w:rPr>
          <w:bCs/>
          <w:sz w:val="24"/>
          <w:szCs w:val="24"/>
        </w:rPr>
        <w:t>Wykonawca zapewni oznakowanie promocyjne opracowanej dokumentacji projektowo-kosztorysowej zgodnie z wytycznymi oraz wskazówkami Zamawiającego.</w:t>
      </w:r>
    </w:p>
    <w:p w14:paraId="5FB77CD4" w14:textId="77777777" w:rsidR="0053794E" w:rsidRPr="003B522D" w:rsidRDefault="0053794E" w:rsidP="007050FF">
      <w:pPr>
        <w:spacing w:before="120"/>
        <w:jc w:val="both"/>
        <w:rPr>
          <w:bCs/>
          <w:sz w:val="24"/>
          <w:szCs w:val="24"/>
        </w:rPr>
      </w:pPr>
    </w:p>
    <w:p w14:paraId="384CE2C5" w14:textId="217630DD" w:rsidR="007050FF" w:rsidRPr="003B522D" w:rsidRDefault="0038156F" w:rsidP="0053794E">
      <w:pPr>
        <w:spacing w:before="120"/>
        <w:ind w:left="567" w:hanging="567"/>
        <w:jc w:val="both"/>
        <w:rPr>
          <w:b/>
          <w:sz w:val="24"/>
          <w:szCs w:val="24"/>
        </w:rPr>
      </w:pPr>
      <w:r w:rsidRPr="003B522D">
        <w:rPr>
          <w:b/>
          <w:sz w:val="24"/>
          <w:szCs w:val="24"/>
        </w:rPr>
        <w:t>5</w:t>
      </w:r>
      <w:r w:rsidR="007050FF" w:rsidRPr="003B522D">
        <w:rPr>
          <w:b/>
          <w:sz w:val="24"/>
          <w:szCs w:val="24"/>
        </w:rPr>
        <w:t>.</w:t>
      </w:r>
      <w:r w:rsidR="0053794E" w:rsidRPr="003B522D">
        <w:rPr>
          <w:bCs/>
          <w:sz w:val="24"/>
          <w:szCs w:val="24"/>
        </w:rPr>
        <w:tab/>
      </w:r>
      <w:r w:rsidR="007050FF" w:rsidRPr="003B522D">
        <w:rPr>
          <w:b/>
          <w:sz w:val="24"/>
          <w:szCs w:val="24"/>
        </w:rPr>
        <w:t>DOKUMENTACJĘ NALEŻY OPRACOWAĆ ZGODNIE Z</w:t>
      </w:r>
      <w:r w:rsidR="004E14E6" w:rsidRPr="003B522D">
        <w:rPr>
          <w:b/>
          <w:sz w:val="24"/>
          <w:szCs w:val="24"/>
        </w:rPr>
        <w:t> </w:t>
      </w:r>
      <w:r w:rsidR="007050FF" w:rsidRPr="003B522D">
        <w:rPr>
          <w:b/>
          <w:sz w:val="24"/>
          <w:szCs w:val="24"/>
        </w:rPr>
        <w:t xml:space="preserve">OBOWIĄZUJĄCYMI PRZEPISAMI, W TYM </w:t>
      </w:r>
      <w:r w:rsidRPr="003B522D">
        <w:rPr>
          <w:b/>
          <w:sz w:val="24"/>
          <w:szCs w:val="24"/>
        </w:rPr>
        <w:t>W SZCZEGÓNOŚCI</w:t>
      </w:r>
      <w:r w:rsidR="007050FF" w:rsidRPr="003B522D">
        <w:rPr>
          <w:b/>
          <w:sz w:val="24"/>
          <w:szCs w:val="24"/>
        </w:rPr>
        <w:t>:</w:t>
      </w:r>
    </w:p>
    <w:p w14:paraId="3BDC90AC" w14:textId="14A9AE63" w:rsidR="0038156F" w:rsidRPr="003B522D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B522D">
        <w:rPr>
          <w:rFonts w:ascii="Times New Roman" w:hAnsi="Times New Roman" w:cs="Times New Roman"/>
          <w:sz w:val="24"/>
          <w:szCs w:val="24"/>
        </w:rPr>
        <w:t xml:space="preserve">ustawą z dnia 7 lipca 1994 r. </w:t>
      </w:r>
      <w:r w:rsidRPr="003B522D">
        <w:rPr>
          <w:rFonts w:ascii="Times New Roman" w:hAnsi="Times New Roman" w:cs="Times New Roman"/>
          <w:i/>
          <w:sz w:val="24"/>
          <w:szCs w:val="24"/>
        </w:rPr>
        <w:t>Prawo budowlane</w:t>
      </w:r>
      <w:r w:rsidRPr="003B522D">
        <w:rPr>
          <w:rFonts w:ascii="Times New Roman" w:hAnsi="Times New Roman" w:cs="Times New Roman"/>
          <w:sz w:val="24"/>
          <w:szCs w:val="24"/>
        </w:rPr>
        <w:t xml:space="preserve"> </w:t>
      </w:r>
      <w:r w:rsidRPr="003B522D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F50FE9">
        <w:rPr>
          <w:rFonts w:ascii="Times New Roman" w:hAnsi="Times New Roman" w:cs="Times New Roman"/>
          <w:bCs/>
          <w:sz w:val="24"/>
          <w:szCs w:val="24"/>
        </w:rPr>
        <w:t>telst</w:t>
      </w:r>
      <w:proofErr w:type="spellEnd"/>
      <w:r w:rsidR="00F50FE9">
        <w:rPr>
          <w:rFonts w:ascii="Times New Roman" w:hAnsi="Times New Roman" w:cs="Times New Roman"/>
          <w:bCs/>
          <w:sz w:val="24"/>
          <w:szCs w:val="24"/>
        </w:rPr>
        <w:t xml:space="preserve"> jedn. </w:t>
      </w:r>
      <w:r w:rsidRPr="003B522D">
        <w:rPr>
          <w:rFonts w:ascii="Times New Roman" w:hAnsi="Times New Roman" w:cs="Times New Roman"/>
          <w:bCs/>
          <w:sz w:val="24"/>
          <w:szCs w:val="24"/>
        </w:rPr>
        <w:t>Dz.U. z 2024 r. poz. 725 z</w:t>
      </w:r>
      <w:r w:rsidR="00F50FE9">
        <w:rPr>
          <w:rFonts w:ascii="Times New Roman" w:hAnsi="Times New Roman" w:cs="Times New Roman"/>
          <w:bCs/>
          <w:sz w:val="24"/>
          <w:szCs w:val="24"/>
        </w:rPr>
        <w:t> </w:t>
      </w:r>
      <w:proofErr w:type="spellStart"/>
      <w:r w:rsidRPr="003B522D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Pr="003B522D">
        <w:rPr>
          <w:rFonts w:ascii="Times New Roman" w:hAnsi="Times New Roman" w:cs="Times New Roman"/>
          <w:bCs/>
          <w:sz w:val="24"/>
          <w:szCs w:val="24"/>
        </w:rPr>
        <w:t>. zm.)</w:t>
      </w:r>
    </w:p>
    <w:p w14:paraId="1623F898" w14:textId="3F0C21FC" w:rsidR="003C681D" w:rsidRPr="003B522D" w:rsidRDefault="003C681D" w:rsidP="003C681D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B522D">
        <w:rPr>
          <w:rFonts w:ascii="Times New Roman" w:hAnsi="Times New Roman" w:cs="Times New Roman"/>
          <w:bCs/>
          <w:sz w:val="24"/>
          <w:szCs w:val="24"/>
        </w:rPr>
        <w:t xml:space="preserve">ustawą z dnia 11 września 2019 r. </w:t>
      </w:r>
      <w:r w:rsidRPr="00F50FE9">
        <w:rPr>
          <w:rFonts w:ascii="Times New Roman" w:hAnsi="Times New Roman" w:cs="Times New Roman"/>
          <w:bCs/>
          <w:i/>
          <w:iCs/>
          <w:sz w:val="24"/>
          <w:szCs w:val="24"/>
        </w:rPr>
        <w:t>Prawo zamówień publicznych</w:t>
      </w:r>
      <w:r w:rsidRPr="003B522D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F50FE9">
        <w:rPr>
          <w:rFonts w:ascii="Times New Roman" w:hAnsi="Times New Roman" w:cs="Times New Roman"/>
          <w:bCs/>
          <w:sz w:val="24"/>
          <w:szCs w:val="24"/>
        </w:rPr>
        <w:t xml:space="preserve">tekst jedn. </w:t>
      </w:r>
      <w:r w:rsidRPr="003B522D">
        <w:rPr>
          <w:rFonts w:ascii="Times New Roman" w:hAnsi="Times New Roman" w:cs="Times New Roman"/>
          <w:bCs/>
          <w:sz w:val="24"/>
          <w:szCs w:val="24"/>
        </w:rPr>
        <w:t>Dz.U. z 2024 r. poz. 1320),</w:t>
      </w:r>
    </w:p>
    <w:p w14:paraId="6BB2D4BE" w14:textId="4C93D817" w:rsidR="0038156F" w:rsidRPr="003B522D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B522D">
        <w:rPr>
          <w:rFonts w:ascii="Times New Roman" w:hAnsi="Times New Roman" w:cs="Times New Roman"/>
          <w:sz w:val="24"/>
          <w:szCs w:val="24"/>
        </w:rPr>
        <w:t xml:space="preserve">ustawą z dnia </w:t>
      </w:r>
      <w:r w:rsidRPr="003B522D">
        <w:rPr>
          <w:rFonts w:ascii="Times New Roman" w:hAnsi="Times New Roman" w:cs="Times New Roman"/>
          <w:bCs/>
          <w:sz w:val="24"/>
          <w:szCs w:val="24"/>
        </w:rPr>
        <w:t>20 lipca 2017</w:t>
      </w:r>
      <w:r w:rsidR="00F50FE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B522D">
        <w:rPr>
          <w:rFonts w:ascii="Times New Roman" w:hAnsi="Times New Roman" w:cs="Times New Roman"/>
          <w:bCs/>
          <w:sz w:val="24"/>
          <w:szCs w:val="24"/>
        </w:rPr>
        <w:t xml:space="preserve">r. </w:t>
      </w:r>
      <w:r w:rsidRPr="00F50FE9">
        <w:rPr>
          <w:rFonts w:ascii="Times New Roman" w:hAnsi="Times New Roman" w:cs="Times New Roman"/>
          <w:bCs/>
          <w:i/>
          <w:iCs/>
          <w:sz w:val="24"/>
          <w:szCs w:val="24"/>
        </w:rPr>
        <w:t>Prawo wodne</w:t>
      </w:r>
      <w:r w:rsidRPr="003B522D">
        <w:rPr>
          <w:rFonts w:ascii="Times New Roman" w:hAnsi="Times New Roman" w:cs="Times New Roman"/>
          <w:bCs/>
          <w:sz w:val="24"/>
          <w:szCs w:val="24"/>
        </w:rPr>
        <w:t xml:space="preserve"> (Dz.U. z 2023 r. poz. 1478 z </w:t>
      </w:r>
      <w:proofErr w:type="spellStart"/>
      <w:r w:rsidRPr="003B522D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Pr="003B522D">
        <w:rPr>
          <w:rFonts w:ascii="Times New Roman" w:hAnsi="Times New Roman" w:cs="Times New Roman"/>
          <w:bCs/>
          <w:sz w:val="24"/>
          <w:szCs w:val="24"/>
        </w:rPr>
        <w:t>. zm.),</w:t>
      </w:r>
    </w:p>
    <w:p w14:paraId="40B80283" w14:textId="4CF95FA0" w:rsidR="0038156F" w:rsidRPr="003B522D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B522D">
        <w:rPr>
          <w:rFonts w:ascii="Times New Roman" w:hAnsi="Times New Roman" w:cs="Times New Roman"/>
          <w:sz w:val="24"/>
          <w:szCs w:val="24"/>
        </w:rPr>
        <w:t xml:space="preserve">ustawą z dnia 27 kwietnia 2001 r. </w:t>
      </w:r>
      <w:r w:rsidRPr="003B522D">
        <w:rPr>
          <w:rFonts w:ascii="Times New Roman" w:hAnsi="Times New Roman" w:cs="Times New Roman"/>
          <w:i/>
          <w:sz w:val="24"/>
          <w:szCs w:val="24"/>
        </w:rPr>
        <w:t>Prawo ochrony środowiska</w:t>
      </w:r>
      <w:r w:rsidRPr="003B522D">
        <w:rPr>
          <w:rFonts w:ascii="Times New Roman" w:hAnsi="Times New Roman" w:cs="Times New Roman"/>
          <w:sz w:val="24"/>
          <w:szCs w:val="24"/>
        </w:rPr>
        <w:t xml:space="preserve"> (tekst jedn. Dz. U. z 2008</w:t>
      </w:r>
      <w:r w:rsidR="00F50FE9">
        <w:rPr>
          <w:rFonts w:ascii="Times New Roman" w:hAnsi="Times New Roman" w:cs="Times New Roman"/>
          <w:sz w:val="24"/>
          <w:szCs w:val="24"/>
        </w:rPr>
        <w:t> </w:t>
      </w:r>
      <w:r w:rsidRPr="003B522D">
        <w:rPr>
          <w:rFonts w:ascii="Times New Roman" w:hAnsi="Times New Roman" w:cs="Times New Roman"/>
          <w:sz w:val="24"/>
          <w:szCs w:val="24"/>
        </w:rPr>
        <w:t xml:space="preserve">r. Nr 25 poz. 150 z </w:t>
      </w:r>
      <w:proofErr w:type="spellStart"/>
      <w:r w:rsidRPr="003B522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3B522D">
        <w:rPr>
          <w:rFonts w:ascii="Times New Roman" w:hAnsi="Times New Roman" w:cs="Times New Roman"/>
          <w:sz w:val="24"/>
          <w:szCs w:val="24"/>
        </w:rPr>
        <w:t>. zm.),</w:t>
      </w:r>
    </w:p>
    <w:p w14:paraId="2105D04C" w14:textId="15D65385" w:rsidR="0038156F" w:rsidRPr="003B522D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B522D">
        <w:rPr>
          <w:rFonts w:ascii="Times New Roman" w:hAnsi="Times New Roman" w:cs="Times New Roman"/>
          <w:bCs/>
          <w:sz w:val="24"/>
          <w:szCs w:val="24"/>
        </w:rPr>
        <w:t>ustawą z dnia 16 kwietnia 2004</w:t>
      </w:r>
      <w:r w:rsidR="00F50FE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B522D">
        <w:rPr>
          <w:rFonts w:ascii="Times New Roman" w:hAnsi="Times New Roman" w:cs="Times New Roman"/>
          <w:bCs/>
          <w:sz w:val="24"/>
          <w:szCs w:val="24"/>
        </w:rPr>
        <w:t xml:space="preserve">r. </w:t>
      </w:r>
      <w:r w:rsidRPr="00D6685B">
        <w:rPr>
          <w:rFonts w:ascii="Times New Roman" w:hAnsi="Times New Roman" w:cs="Times New Roman"/>
          <w:bCs/>
          <w:i/>
          <w:iCs/>
          <w:sz w:val="24"/>
          <w:szCs w:val="24"/>
        </w:rPr>
        <w:t>o ochronie przyrody</w:t>
      </w:r>
      <w:r w:rsidRPr="003B522D">
        <w:rPr>
          <w:rFonts w:ascii="Times New Roman" w:hAnsi="Times New Roman" w:cs="Times New Roman"/>
          <w:bCs/>
          <w:sz w:val="24"/>
          <w:szCs w:val="24"/>
        </w:rPr>
        <w:t xml:space="preserve"> (Dz.U. z 2023 r. poz. 1336 z </w:t>
      </w:r>
      <w:proofErr w:type="spellStart"/>
      <w:r w:rsidRPr="003B522D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Pr="003B522D">
        <w:rPr>
          <w:rFonts w:ascii="Times New Roman" w:hAnsi="Times New Roman" w:cs="Times New Roman"/>
          <w:bCs/>
          <w:sz w:val="24"/>
          <w:szCs w:val="24"/>
        </w:rPr>
        <w:t>. zm.),</w:t>
      </w:r>
    </w:p>
    <w:p w14:paraId="29120FFA" w14:textId="77777777" w:rsidR="003C681D" w:rsidRPr="003B522D" w:rsidRDefault="0038156F" w:rsidP="003C681D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B52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ustawą </w:t>
      </w:r>
      <w:r w:rsidRPr="003B522D">
        <w:rPr>
          <w:rFonts w:ascii="Times New Roman" w:hAnsi="Times New Roman" w:cs="Times New Roman"/>
          <w:bCs/>
          <w:sz w:val="24"/>
          <w:szCs w:val="20"/>
        </w:rPr>
        <w:t xml:space="preserve">z dnia </w:t>
      </w:r>
      <w:r w:rsidRPr="003B522D">
        <w:rPr>
          <w:rFonts w:ascii="Times New Roman" w:hAnsi="Times New Roman" w:cs="Times New Roman"/>
          <w:bCs/>
          <w:sz w:val="24"/>
          <w:szCs w:val="24"/>
        </w:rPr>
        <w:t xml:space="preserve">3 października 2008 r. </w:t>
      </w:r>
      <w:r w:rsidRPr="00D6685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o udostępnianiu informacji o środowisku i jego ochronie, udziale społeczeństwa w ochronie środowiska oraz o ocenach oddziaływania na środowisko </w:t>
      </w:r>
      <w:r w:rsidRPr="003B522D">
        <w:rPr>
          <w:rFonts w:ascii="Times New Roman" w:hAnsi="Times New Roman" w:cs="Times New Roman"/>
          <w:bCs/>
          <w:sz w:val="24"/>
          <w:szCs w:val="24"/>
        </w:rPr>
        <w:t xml:space="preserve">(Dz.U. z 2023 r. poz.1094 z </w:t>
      </w:r>
      <w:proofErr w:type="spellStart"/>
      <w:r w:rsidRPr="003B522D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Pr="003B522D">
        <w:rPr>
          <w:rFonts w:ascii="Times New Roman" w:hAnsi="Times New Roman" w:cs="Times New Roman"/>
          <w:bCs/>
          <w:sz w:val="24"/>
          <w:szCs w:val="24"/>
        </w:rPr>
        <w:t>. zm.),</w:t>
      </w:r>
    </w:p>
    <w:p w14:paraId="734A8930" w14:textId="359826B7" w:rsidR="003C681D" w:rsidRPr="003B522D" w:rsidRDefault="003C681D" w:rsidP="003C681D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B522D">
        <w:rPr>
          <w:rFonts w:ascii="Times New Roman" w:hAnsi="Times New Roman" w:cs="Times New Roman"/>
          <w:bCs/>
          <w:sz w:val="24"/>
          <w:szCs w:val="24"/>
        </w:rPr>
        <w:t xml:space="preserve">ustawą z dnia 17 maja 1989r. </w:t>
      </w:r>
      <w:r w:rsidRPr="00D6685B">
        <w:rPr>
          <w:rFonts w:ascii="Times New Roman" w:hAnsi="Times New Roman" w:cs="Times New Roman"/>
          <w:bCs/>
          <w:i/>
          <w:iCs/>
          <w:sz w:val="24"/>
          <w:szCs w:val="24"/>
        </w:rPr>
        <w:t>Prawo geodezyjne i kartograficzne</w:t>
      </w:r>
      <w:r w:rsidRPr="003B522D">
        <w:rPr>
          <w:rFonts w:ascii="Times New Roman" w:hAnsi="Times New Roman" w:cs="Times New Roman"/>
          <w:bCs/>
          <w:sz w:val="24"/>
          <w:szCs w:val="24"/>
        </w:rPr>
        <w:t xml:space="preserve"> (Dz.U. z 2023 r. poz. 1752 z </w:t>
      </w:r>
      <w:proofErr w:type="spellStart"/>
      <w:r w:rsidRPr="003B522D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Pr="003B522D">
        <w:rPr>
          <w:rFonts w:ascii="Times New Roman" w:hAnsi="Times New Roman" w:cs="Times New Roman"/>
          <w:bCs/>
          <w:sz w:val="24"/>
          <w:szCs w:val="24"/>
        </w:rPr>
        <w:t>. zm.).</w:t>
      </w:r>
    </w:p>
    <w:p w14:paraId="3A491A41" w14:textId="3A9934D1" w:rsidR="0038156F" w:rsidRPr="003B522D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B522D">
        <w:rPr>
          <w:rFonts w:ascii="Times New Roman" w:hAnsi="Times New Roman" w:cs="Times New Roman"/>
          <w:bCs/>
          <w:sz w:val="24"/>
          <w:szCs w:val="24"/>
        </w:rPr>
        <w:t xml:space="preserve">rozporządzeniem Ministra Rozwoju z dnia 11 września 2020 r. </w:t>
      </w:r>
      <w:r w:rsidRPr="00D6685B">
        <w:rPr>
          <w:rFonts w:ascii="Times New Roman" w:hAnsi="Times New Roman" w:cs="Times New Roman"/>
          <w:bCs/>
          <w:i/>
          <w:iCs/>
          <w:sz w:val="24"/>
          <w:szCs w:val="24"/>
        </w:rPr>
        <w:t>w sprawie szczegółowego zakresu i formy projektu budowlanego</w:t>
      </w:r>
      <w:r w:rsidRPr="003B522D">
        <w:rPr>
          <w:rFonts w:ascii="Times New Roman" w:hAnsi="Times New Roman" w:cs="Times New Roman"/>
          <w:bCs/>
          <w:sz w:val="24"/>
          <w:szCs w:val="24"/>
        </w:rPr>
        <w:t xml:space="preserve"> (Dz.U. z 202</w:t>
      </w:r>
      <w:r w:rsidR="00D6685B">
        <w:rPr>
          <w:rFonts w:ascii="Times New Roman" w:hAnsi="Times New Roman" w:cs="Times New Roman"/>
          <w:bCs/>
          <w:sz w:val="24"/>
          <w:szCs w:val="24"/>
        </w:rPr>
        <w:t xml:space="preserve">2 </w:t>
      </w:r>
      <w:r w:rsidRPr="003B522D">
        <w:rPr>
          <w:rFonts w:ascii="Times New Roman" w:hAnsi="Times New Roman" w:cs="Times New Roman"/>
          <w:bCs/>
          <w:sz w:val="24"/>
          <w:szCs w:val="24"/>
        </w:rPr>
        <w:t>r. poz. 16</w:t>
      </w:r>
      <w:r w:rsidR="00D6685B">
        <w:rPr>
          <w:rFonts w:ascii="Times New Roman" w:hAnsi="Times New Roman" w:cs="Times New Roman"/>
          <w:bCs/>
          <w:sz w:val="24"/>
          <w:szCs w:val="24"/>
        </w:rPr>
        <w:t>79</w:t>
      </w:r>
      <w:r w:rsidRPr="003B522D">
        <w:rPr>
          <w:rFonts w:ascii="Times New Roman" w:hAnsi="Times New Roman" w:cs="Times New Roman"/>
          <w:bCs/>
          <w:sz w:val="24"/>
          <w:szCs w:val="24"/>
        </w:rPr>
        <w:t>),</w:t>
      </w:r>
    </w:p>
    <w:p w14:paraId="69576A50" w14:textId="77777777" w:rsidR="0038156F" w:rsidRPr="003B522D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B522D">
        <w:rPr>
          <w:rFonts w:ascii="Times New Roman" w:hAnsi="Times New Roman" w:cs="Times New Roman"/>
          <w:bCs/>
          <w:sz w:val="24"/>
          <w:szCs w:val="24"/>
        </w:rPr>
        <w:t xml:space="preserve">rozporządzeniem Ministra Rozwoju i Technologii z dnia 20 grudnia 2021r. </w:t>
      </w:r>
      <w:r w:rsidRPr="00D6685B">
        <w:rPr>
          <w:rFonts w:ascii="Times New Roman" w:hAnsi="Times New Roman" w:cs="Times New Roman"/>
          <w:bCs/>
          <w:i/>
          <w:iCs/>
          <w:sz w:val="24"/>
          <w:szCs w:val="24"/>
        </w:rPr>
        <w:t>w sprawie szczegółowego zakresu i formy dokumentacji projektowej, specyfikacji technicznych wykonania i odbioru robót budowlanych oraz programu funkcjonalno-użytkowego</w:t>
      </w:r>
      <w:r w:rsidRPr="003B522D">
        <w:rPr>
          <w:rFonts w:ascii="Times New Roman" w:hAnsi="Times New Roman" w:cs="Times New Roman"/>
          <w:bCs/>
          <w:sz w:val="24"/>
          <w:szCs w:val="24"/>
        </w:rPr>
        <w:t xml:space="preserve"> (Dz.U. z 2021r. poz. 2454),</w:t>
      </w:r>
    </w:p>
    <w:p w14:paraId="6734F497" w14:textId="228BFC49" w:rsidR="0038156F" w:rsidRPr="003B522D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B522D">
        <w:rPr>
          <w:rFonts w:ascii="Times New Roman" w:hAnsi="Times New Roman" w:cs="Times New Roman"/>
          <w:bCs/>
          <w:sz w:val="24"/>
          <w:szCs w:val="24"/>
        </w:rPr>
        <w:t>rozporządzeniem Ministra Rozwoju i Technologii z dnia 20 grudnia 2021</w:t>
      </w:r>
      <w:r w:rsidR="00D668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B522D">
        <w:rPr>
          <w:rFonts w:ascii="Times New Roman" w:hAnsi="Times New Roman" w:cs="Times New Roman"/>
          <w:bCs/>
          <w:sz w:val="24"/>
          <w:szCs w:val="24"/>
        </w:rPr>
        <w:t xml:space="preserve">r. </w:t>
      </w:r>
      <w:r w:rsidRPr="00D6685B">
        <w:rPr>
          <w:rFonts w:ascii="Times New Roman" w:hAnsi="Times New Roman" w:cs="Times New Roman"/>
          <w:bCs/>
          <w:i/>
          <w:iCs/>
          <w:sz w:val="24"/>
          <w:szCs w:val="24"/>
        </w:rPr>
        <w:t>w sprawie określenia metod i podstaw sporządzania kosztorysu inwestorskiego, obliczania planowanych kosztów prac projektowych oraz planowanych kosztów robót budowlanych określonych w programie funkcjonalno-użytkowym</w:t>
      </w:r>
      <w:r w:rsidRPr="003B522D">
        <w:rPr>
          <w:rFonts w:ascii="Times New Roman" w:hAnsi="Times New Roman" w:cs="Times New Roman"/>
          <w:bCs/>
          <w:sz w:val="24"/>
          <w:szCs w:val="24"/>
        </w:rPr>
        <w:t xml:space="preserve"> (Dz.U. z 2021</w:t>
      </w:r>
      <w:r w:rsidR="00D668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B522D">
        <w:rPr>
          <w:rFonts w:ascii="Times New Roman" w:hAnsi="Times New Roman" w:cs="Times New Roman"/>
          <w:bCs/>
          <w:sz w:val="24"/>
          <w:szCs w:val="24"/>
        </w:rPr>
        <w:t>r. poz. 2458),</w:t>
      </w:r>
    </w:p>
    <w:p w14:paraId="2FCF99B9" w14:textId="77777777" w:rsidR="003C681D" w:rsidRPr="003B522D" w:rsidRDefault="0038156F" w:rsidP="003C681D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B522D">
        <w:rPr>
          <w:rFonts w:ascii="Times New Roman" w:hAnsi="Times New Roman" w:cs="Times New Roman"/>
          <w:bCs/>
          <w:sz w:val="24"/>
          <w:szCs w:val="24"/>
        </w:rPr>
        <w:t xml:space="preserve">rozporządzeniem Ministra Infrastruktury z dnia 23 czerwca 2003 r. </w:t>
      </w:r>
      <w:r w:rsidRPr="00D6685B">
        <w:rPr>
          <w:rFonts w:ascii="Times New Roman" w:hAnsi="Times New Roman" w:cs="Times New Roman"/>
          <w:bCs/>
          <w:i/>
          <w:iCs/>
          <w:sz w:val="24"/>
          <w:szCs w:val="24"/>
        </w:rPr>
        <w:t>w sprawie informacji dotyczącej bezpieczeństwa i ochrony zdrowia oraz planu bezpieczeństwa i ochrony zdrowia</w:t>
      </w:r>
      <w:r w:rsidRPr="003B522D">
        <w:rPr>
          <w:rFonts w:ascii="Times New Roman" w:hAnsi="Times New Roman" w:cs="Times New Roman"/>
          <w:bCs/>
          <w:sz w:val="24"/>
          <w:szCs w:val="24"/>
        </w:rPr>
        <w:t xml:space="preserve"> (Dz.U. z 2003 r. Nr 120 poz. 1126)</w:t>
      </w:r>
    </w:p>
    <w:p w14:paraId="68668078" w14:textId="1FB2B1FF" w:rsidR="0038156F" w:rsidRPr="003B522D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B522D">
        <w:rPr>
          <w:rFonts w:ascii="Times New Roman" w:hAnsi="Times New Roman" w:cs="Times New Roman"/>
          <w:sz w:val="24"/>
          <w:szCs w:val="24"/>
        </w:rPr>
        <w:t xml:space="preserve">rozporządzeniem Ministra Gospodarki Przestrzennej i Budownictwa z dnia 21 lutego 1995 r. </w:t>
      </w:r>
      <w:r w:rsidRPr="003B522D">
        <w:rPr>
          <w:rFonts w:ascii="Times New Roman" w:hAnsi="Times New Roman" w:cs="Times New Roman"/>
          <w:i/>
          <w:sz w:val="24"/>
          <w:szCs w:val="24"/>
        </w:rPr>
        <w:t xml:space="preserve">w sprawie rodzaju i zakresu opracowań </w:t>
      </w:r>
      <w:proofErr w:type="spellStart"/>
      <w:r w:rsidRPr="003B522D">
        <w:rPr>
          <w:rFonts w:ascii="Times New Roman" w:hAnsi="Times New Roman" w:cs="Times New Roman"/>
          <w:i/>
          <w:sz w:val="24"/>
          <w:szCs w:val="24"/>
        </w:rPr>
        <w:t>geodezyjno</w:t>
      </w:r>
      <w:proofErr w:type="spellEnd"/>
      <w:r w:rsidRPr="003B522D">
        <w:rPr>
          <w:rFonts w:ascii="Times New Roman" w:hAnsi="Times New Roman" w:cs="Times New Roman"/>
          <w:i/>
          <w:sz w:val="24"/>
          <w:szCs w:val="24"/>
        </w:rPr>
        <w:t xml:space="preserve"> - kartograficznych oraz czynności geodezyjnych obowiązujących w budownictwie</w:t>
      </w:r>
      <w:r w:rsidRPr="003B522D">
        <w:rPr>
          <w:rFonts w:ascii="Times New Roman" w:hAnsi="Times New Roman" w:cs="Times New Roman"/>
          <w:sz w:val="24"/>
          <w:szCs w:val="24"/>
        </w:rPr>
        <w:t xml:space="preserve"> (Dz. U. z 1995</w:t>
      </w:r>
      <w:r w:rsidR="003C681D" w:rsidRPr="003B522D">
        <w:rPr>
          <w:rFonts w:ascii="Times New Roman" w:hAnsi="Times New Roman" w:cs="Times New Roman"/>
          <w:sz w:val="24"/>
          <w:szCs w:val="24"/>
        </w:rPr>
        <w:t xml:space="preserve"> </w:t>
      </w:r>
      <w:r w:rsidRPr="003B522D">
        <w:rPr>
          <w:rFonts w:ascii="Times New Roman" w:hAnsi="Times New Roman" w:cs="Times New Roman"/>
          <w:sz w:val="24"/>
          <w:szCs w:val="24"/>
        </w:rPr>
        <w:t>r. Nr 25, poz. 133),</w:t>
      </w:r>
    </w:p>
    <w:p w14:paraId="43DA1AD6" w14:textId="77777777" w:rsidR="0038156F" w:rsidRPr="003B522D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B52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rozporządzeniem Rady Ministrów z dnia 9 listopada 2004 r.</w:t>
      </w:r>
      <w:r w:rsidRPr="003B52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B522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w sprawie określenia rodzajów przedsięwzięć mogących znacząco oddziaływać na środowisko oraz szczegółowych uwarunkowań związanych z kwalifikowaniem przedsięwzięcia do sporządzenia raportu o oddziaływaniu na środowisko </w:t>
      </w:r>
      <w:r w:rsidRPr="003B52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(Dz. U. Nr 257, poz. 2573 z </w:t>
      </w:r>
      <w:proofErr w:type="spellStart"/>
      <w:r w:rsidRPr="003B522D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3B52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zm.). </w:t>
      </w:r>
    </w:p>
    <w:p w14:paraId="7ACE1E2E" w14:textId="3A334813" w:rsidR="0038156F" w:rsidRPr="003B522D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B522D">
        <w:rPr>
          <w:rFonts w:ascii="Times New Roman" w:eastAsia="Calibri" w:hAnsi="Times New Roman" w:cs="Times New Roman"/>
          <w:sz w:val="24"/>
          <w:szCs w:val="24"/>
        </w:rPr>
        <w:t xml:space="preserve">Przedmiot zamówienia należy wykonać zgodnie z założeniami do projektowania, zawartymi w </w:t>
      </w:r>
      <w:r w:rsidRPr="003B522D">
        <w:rPr>
          <w:rFonts w:ascii="Times New Roman" w:hAnsi="Times New Roman" w:cs="Times New Roman"/>
          <w:sz w:val="24"/>
          <w:szCs w:val="24"/>
        </w:rPr>
        <w:t xml:space="preserve"> dokumencie - „</w:t>
      </w:r>
      <w:r w:rsidRPr="003B522D">
        <w:rPr>
          <w:rFonts w:ascii="Times New Roman" w:hAnsi="Times New Roman" w:cs="Times New Roman"/>
          <w:i/>
          <w:sz w:val="24"/>
          <w:szCs w:val="24"/>
        </w:rPr>
        <w:t>Podręcznik wdrażania projektu. Wytyczne do realizacji zadań i obiektów małej retencji i przeciwdziałania erozji wodnej”</w:t>
      </w:r>
      <w:r w:rsidRPr="003B522D">
        <w:rPr>
          <w:rFonts w:ascii="Times New Roman" w:hAnsi="Times New Roman" w:cs="Times New Roman"/>
          <w:sz w:val="24"/>
          <w:szCs w:val="24"/>
        </w:rPr>
        <w:t xml:space="preserve"> wydanym przez Centrum Koordynacji Projektów Środowiskowych. Dokument ten stanowi załącznik </w:t>
      </w:r>
      <w:r w:rsidR="00FF0BF1">
        <w:rPr>
          <w:rFonts w:ascii="Times New Roman" w:hAnsi="Times New Roman" w:cs="Times New Roman"/>
          <w:sz w:val="24"/>
          <w:szCs w:val="24"/>
        </w:rPr>
        <w:t>Nr 8 do SWZ</w:t>
      </w:r>
      <w:r w:rsidR="003C681D" w:rsidRPr="003B522D">
        <w:rPr>
          <w:rFonts w:ascii="Times New Roman" w:hAnsi="Times New Roman" w:cs="Times New Roman"/>
          <w:sz w:val="24"/>
          <w:szCs w:val="24"/>
        </w:rPr>
        <w:t>.</w:t>
      </w:r>
    </w:p>
    <w:p w14:paraId="28025E8A" w14:textId="0BE75A92" w:rsidR="0038156F" w:rsidRPr="00BB04A8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B522D">
        <w:rPr>
          <w:rFonts w:ascii="Times New Roman" w:hAnsi="Times New Roman" w:cs="Times New Roman"/>
          <w:sz w:val="24"/>
          <w:szCs w:val="24"/>
        </w:rPr>
        <w:t xml:space="preserve">Przedmiot zamówienia </w:t>
      </w:r>
      <w:r w:rsidR="00DC69A8" w:rsidRPr="003B522D">
        <w:rPr>
          <w:rFonts w:ascii="Times New Roman" w:eastAsia="Calibri" w:hAnsi="Times New Roman" w:cs="Times New Roman"/>
          <w:sz w:val="24"/>
          <w:szCs w:val="24"/>
        </w:rPr>
        <w:t>należy wykonać</w:t>
      </w:r>
      <w:r w:rsidR="00DC69A8" w:rsidRPr="003B522D">
        <w:rPr>
          <w:rFonts w:ascii="Times New Roman" w:hAnsi="Times New Roman" w:cs="Times New Roman"/>
          <w:sz w:val="24"/>
          <w:szCs w:val="24"/>
        </w:rPr>
        <w:t xml:space="preserve"> </w:t>
      </w:r>
      <w:r w:rsidR="003C681D" w:rsidRPr="003B522D">
        <w:rPr>
          <w:rFonts w:ascii="Times New Roman" w:hAnsi="Times New Roman" w:cs="Times New Roman"/>
          <w:sz w:val="24"/>
          <w:szCs w:val="24"/>
        </w:rPr>
        <w:t>z</w:t>
      </w:r>
      <w:r w:rsidRPr="003B522D">
        <w:rPr>
          <w:rFonts w:ascii="Times New Roman" w:hAnsi="Times New Roman" w:cs="Times New Roman"/>
          <w:sz w:val="24"/>
          <w:szCs w:val="24"/>
        </w:rPr>
        <w:t xml:space="preserve"> uwzględnieniem faktu, że teren inwestycji znajduje się w granicach obszaru NATURA </w:t>
      </w:r>
      <w:r w:rsidRPr="003B522D">
        <w:rPr>
          <w:rFonts w:ascii="Times New Roman" w:hAnsi="Times New Roman" w:cs="Times New Roman"/>
          <w:sz w:val="24"/>
          <w:szCs w:val="24"/>
          <w:lang w:eastAsia="ar-SA"/>
        </w:rPr>
        <w:t xml:space="preserve">2000 </w:t>
      </w:r>
      <w:r w:rsidR="00444A23" w:rsidRPr="00444A23">
        <w:rPr>
          <w:rFonts w:ascii="Times New Roman" w:hAnsi="Times New Roman" w:cs="Times New Roman"/>
          <w:sz w:val="24"/>
          <w:szCs w:val="24"/>
          <w:lang w:eastAsia="ar-SA"/>
        </w:rPr>
        <w:t>PLB240002 - Beskid Żywiecki,</w:t>
      </w:r>
      <w:r w:rsidR="00444A23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444A23" w:rsidRPr="00444A23">
        <w:rPr>
          <w:rFonts w:ascii="Times New Roman" w:hAnsi="Times New Roman" w:cs="Times New Roman"/>
          <w:sz w:val="24"/>
          <w:szCs w:val="24"/>
          <w:lang w:eastAsia="ar-SA"/>
        </w:rPr>
        <w:t>PLH240006 - Beskid Żywiecki</w:t>
      </w:r>
      <w:r w:rsidR="00444A23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r w:rsidR="00082FEA" w:rsidRPr="00082FEA">
        <w:rPr>
          <w:rFonts w:ascii="Times New Roman" w:hAnsi="Times New Roman" w:cs="Times New Roman"/>
          <w:sz w:val="24"/>
          <w:szCs w:val="24"/>
          <w:lang w:eastAsia="ar-SA"/>
        </w:rPr>
        <w:t xml:space="preserve">PLH240023 - Beskid Mały </w:t>
      </w:r>
      <w:r w:rsidRPr="003B522D">
        <w:rPr>
          <w:rFonts w:ascii="Times New Roman" w:hAnsi="Times New Roman" w:cs="Times New Roman"/>
          <w:sz w:val="24"/>
          <w:szCs w:val="24"/>
          <w:lang w:eastAsia="ar-SA"/>
        </w:rPr>
        <w:t>oraz na terenie Żywieckiego Parku Krajobrazowego</w:t>
      </w:r>
      <w:r w:rsidR="00BB04A8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BB04A8" w:rsidRPr="00BB04A8">
        <w:rPr>
          <w:rFonts w:ascii="Times New Roman" w:hAnsi="Times New Roman" w:cs="Times New Roman"/>
          <w:sz w:val="24"/>
          <w:szCs w:val="24"/>
          <w:lang w:eastAsia="ar-SA"/>
        </w:rPr>
        <w:t>i Parku Krajobrazowego Beskidu Małego.</w:t>
      </w:r>
    </w:p>
    <w:p w14:paraId="3673C6F3" w14:textId="77777777" w:rsidR="007050FF" w:rsidRPr="003B522D" w:rsidRDefault="007050FF" w:rsidP="006322A0">
      <w:pPr>
        <w:spacing w:before="120"/>
        <w:jc w:val="both"/>
        <w:rPr>
          <w:bCs/>
          <w:sz w:val="24"/>
          <w:szCs w:val="24"/>
        </w:rPr>
      </w:pPr>
    </w:p>
    <w:sectPr w:rsidR="007050FF" w:rsidRPr="003B522D" w:rsidSect="00394A7D">
      <w:headerReference w:type="default" r:id="rId8"/>
      <w:footerReference w:type="default" r:id="rId9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541DAD" w14:textId="77777777" w:rsidR="006E2A9A" w:rsidRDefault="006E2A9A" w:rsidP="00394A7D">
      <w:r>
        <w:separator/>
      </w:r>
    </w:p>
  </w:endnote>
  <w:endnote w:type="continuationSeparator" w:id="0">
    <w:p w14:paraId="0A90538B" w14:textId="77777777" w:rsidR="006E2A9A" w:rsidRDefault="006E2A9A" w:rsidP="00394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416058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18DE752" w14:textId="54034C48" w:rsidR="00394A7D" w:rsidRDefault="00394A7D">
            <w:pPr>
              <w:pStyle w:val="Stopka"/>
              <w:jc w:val="right"/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6FFEF974" wp14:editId="23B4BFE4">
                  <wp:extent cx="5463540" cy="784860"/>
                  <wp:effectExtent l="0" t="0" r="0" b="0"/>
                  <wp:docPr id="1513538607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r:link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354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8245A0" w14:textId="77777777" w:rsidR="006E2A9A" w:rsidRDefault="006E2A9A" w:rsidP="00394A7D">
      <w:r>
        <w:separator/>
      </w:r>
    </w:p>
  </w:footnote>
  <w:footnote w:type="continuationSeparator" w:id="0">
    <w:p w14:paraId="18360473" w14:textId="77777777" w:rsidR="006E2A9A" w:rsidRDefault="006E2A9A" w:rsidP="00394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F22B66" w14:textId="2AC86E9A" w:rsidR="00FF05F6" w:rsidRPr="001F2F0D" w:rsidRDefault="00FF05F6" w:rsidP="00FF05F6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3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70E48000" wp14:editId="090F806E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55828519" name="Obraz 558285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Cs w:val="28"/>
        <w:lang w:eastAsia="en-US"/>
      </w:rPr>
      <w:object w:dxaOrig="1440" w:dyaOrig="1440" w14:anchorId="00EE21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0400524" r:id="rId3"/>
      </w:object>
    </w:r>
    <w:bookmarkStart w:id="4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4"/>
    <w:r w:rsidR="0079196B"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</w:p>
  <w:bookmarkEnd w:id="3"/>
  <w:p w14:paraId="6477A592" w14:textId="77777777" w:rsidR="00FF05F6" w:rsidRDefault="00FF05F6" w:rsidP="00FF05F6">
    <w:pPr>
      <w:pStyle w:val="Nagwek"/>
      <w:ind w:left="-284"/>
      <w:jc w:val="center"/>
      <w:rPr>
        <w:sz w:val="18"/>
      </w:rPr>
    </w:pPr>
  </w:p>
  <w:p w14:paraId="5D17B0BF" w14:textId="41D5F1DF" w:rsidR="00FF05F6" w:rsidRPr="00344F15" w:rsidRDefault="00FF05F6" w:rsidP="00FF05F6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79196B">
      <w:rPr>
        <w:b/>
        <w:sz w:val="22"/>
      </w:rPr>
      <w:t>7</w:t>
    </w:r>
    <w:r>
      <w:rPr>
        <w:b/>
        <w:sz w:val="22"/>
      </w:rPr>
      <w:t>.2025</w:t>
    </w:r>
  </w:p>
  <w:p w14:paraId="575B2F18" w14:textId="77777777" w:rsidR="00394A7D" w:rsidRDefault="00394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11C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25C6D98"/>
    <w:multiLevelType w:val="multilevel"/>
    <w:tmpl w:val="573AB2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2" w15:restartNumberingAfterBreak="0">
    <w:nsid w:val="25404F43"/>
    <w:multiLevelType w:val="hybridMultilevel"/>
    <w:tmpl w:val="AAF62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76650"/>
    <w:multiLevelType w:val="multilevel"/>
    <w:tmpl w:val="8E0E39C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00B05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color w:val="00B05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B050"/>
      </w:rPr>
    </w:lvl>
  </w:abstractNum>
  <w:abstractNum w:abstractNumId="4" w15:restartNumberingAfterBreak="0">
    <w:nsid w:val="271331E0"/>
    <w:multiLevelType w:val="multilevel"/>
    <w:tmpl w:val="382416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 w15:restartNumberingAfterBreak="0">
    <w:nsid w:val="2DCC262C"/>
    <w:multiLevelType w:val="hybridMultilevel"/>
    <w:tmpl w:val="38F43B3C"/>
    <w:lvl w:ilvl="0" w:tplc="D78EF688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6686D"/>
    <w:multiLevelType w:val="multilevel"/>
    <w:tmpl w:val="E690B8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2E3398F"/>
    <w:multiLevelType w:val="multilevel"/>
    <w:tmpl w:val="AE80D512"/>
    <w:lvl w:ilvl="0">
      <w:start w:val="2"/>
      <w:numFmt w:val="decimal"/>
      <w:lvlText w:val="%1."/>
      <w:lvlJc w:val="left"/>
      <w:pPr>
        <w:ind w:left="720" w:hanging="720"/>
      </w:pPr>
      <w:rPr>
        <w:rFonts w:eastAsia="Times New Roman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eastAsia="Times New Roman"/>
      </w:rPr>
    </w:lvl>
    <w:lvl w:ilvl="2">
      <w:start w:val="5"/>
      <w:numFmt w:val="decimal"/>
      <w:lvlText w:val="%1.%2.%3."/>
      <w:lvlJc w:val="left"/>
      <w:pPr>
        <w:ind w:left="1146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eastAsia="Times New Roman"/>
      </w:rPr>
    </w:lvl>
  </w:abstractNum>
  <w:abstractNum w:abstractNumId="8" w15:restartNumberingAfterBreak="0">
    <w:nsid w:val="4A641D36"/>
    <w:multiLevelType w:val="hybridMultilevel"/>
    <w:tmpl w:val="7A322C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EB2B03"/>
    <w:multiLevelType w:val="hybridMultilevel"/>
    <w:tmpl w:val="241EE2CA"/>
    <w:lvl w:ilvl="0" w:tplc="17AA1832">
      <w:start w:val="1"/>
      <w:numFmt w:val="decimal"/>
      <w:lvlText w:val="%1)"/>
      <w:lvlJc w:val="left"/>
      <w:pPr>
        <w:ind w:left="848" w:hanging="564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2C5099A"/>
    <w:multiLevelType w:val="hybridMultilevel"/>
    <w:tmpl w:val="93546FEA"/>
    <w:lvl w:ilvl="0" w:tplc="EF9276C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816BAD"/>
    <w:multiLevelType w:val="hybridMultilevel"/>
    <w:tmpl w:val="DAA8DD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945F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89480076">
    <w:abstractNumId w:val="1"/>
  </w:num>
  <w:num w:numId="2" w16cid:durableId="445538726">
    <w:abstractNumId w:val="3"/>
  </w:num>
  <w:num w:numId="3" w16cid:durableId="874346604">
    <w:abstractNumId w:val="2"/>
  </w:num>
  <w:num w:numId="4" w16cid:durableId="2057965166">
    <w:abstractNumId w:val="4"/>
  </w:num>
  <w:num w:numId="5" w16cid:durableId="1171334159">
    <w:abstractNumId w:val="0"/>
  </w:num>
  <w:num w:numId="6" w16cid:durableId="1680892823">
    <w:abstractNumId w:val="10"/>
  </w:num>
  <w:num w:numId="7" w16cid:durableId="795375375">
    <w:abstractNumId w:val="8"/>
  </w:num>
  <w:num w:numId="8" w16cid:durableId="419254816">
    <w:abstractNumId w:val="11"/>
  </w:num>
  <w:num w:numId="9" w16cid:durableId="1727415090">
    <w:abstractNumId w:val="9"/>
  </w:num>
  <w:num w:numId="10" w16cid:durableId="1743408842">
    <w:abstractNumId w:val="12"/>
  </w:num>
  <w:num w:numId="11" w16cid:durableId="185148619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1874846">
    <w:abstractNumId w:val="6"/>
  </w:num>
  <w:num w:numId="13" w16cid:durableId="1745684077">
    <w:abstractNumId w:val="7"/>
    <w:lvlOverride w:ilvl="0">
      <w:startOverride w:val="2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80F"/>
    <w:rsid w:val="0001315A"/>
    <w:rsid w:val="00014466"/>
    <w:rsid w:val="00015E68"/>
    <w:rsid w:val="0002454D"/>
    <w:rsid w:val="00025B90"/>
    <w:rsid w:val="00043C3A"/>
    <w:rsid w:val="00043C63"/>
    <w:rsid w:val="00052149"/>
    <w:rsid w:val="0006114C"/>
    <w:rsid w:val="000671B5"/>
    <w:rsid w:val="00081EFD"/>
    <w:rsid w:val="00082FEA"/>
    <w:rsid w:val="000C78CF"/>
    <w:rsid w:val="000D5AC8"/>
    <w:rsid w:val="000F1186"/>
    <w:rsid w:val="000F1AE5"/>
    <w:rsid w:val="00131301"/>
    <w:rsid w:val="00132D63"/>
    <w:rsid w:val="0013515E"/>
    <w:rsid w:val="00137B95"/>
    <w:rsid w:val="001579D5"/>
    <w:rsid w:val="00174FBE"/>
    <w:rsid w:val="001D0A04"/>
    <w:rsid w:val="001F2C47"/>
    <w:rsid w:val="001F5BC0"/>
    <w:rsid w:val="00202779"/>
    <w:rsid w:val="0021724D"/>
    <w:rsid w:val="00247E64"/>
    <w:rsid w:val="002505F7"/>
    <w:rsid w:val="002574A2"/>
    <w:rsid w:val="002A7367"/>
    <w:rsid w:val="002B3A23"/>
    <w:rsid w:val="002C180F"/>
    <w:rsid w:val="002D56F4"/>
    <w:rsid w:val="002F2548"/>
    <w:rsid w:val="00315DF5"/>
    <w:rsid w:val="003705E0"/>
    <w:rsid w:val="0038156F"/>
    <w:rsid w:val="00392FD5"/>
    <w:rsid w:val="00394A7D"/>
    <w:rsid w:val="003A71E1"/>
    <w:rsid w:val="003B522D"/>
    <w:rsid w:val="003B5D00"/>
    <w:rsid w:val="003C141F"/>
    <w:rsid w:val="003C3FC9"/>
    <w:rsid w:val="003C681D"/>
    <w:rsid w:val="003E25C0"/>
    <w:rsid w:val="003F3163"/>
    <w:rsid w:val="00444A23"/>
    <w:rsid w:val="00456C1D"/>
    <w:rsid w:val="00477B4E"/>
    <w:rsid w:val="00490458"/>
    <w:rsid w:val="00493072"/>
    <w:rsid w:val="004A0F04"/>
    <w:rsid w:val="004B3DEE"/>
    <w:rsid w:val="004B53C7"/>
    <w:rsid w:val="004C4475"/>
    <w:rsid w:val="004C4A11"/>
    <w:rsid w:val="004C4E68"/>
    <w:rsid w:val="004E1386"/>
    <w:rsid w:val="004E14E6"/>
    <w:rsid w:val="0053794E"/>
    <w:rsid w:val="005510F7"/>
    <w:rsid w:val="00552F3F"/>
    <w:rsid w:val="005E055E"/>
    <w:rsid w:val="005F29E8"/>
    <w:rsid w:val="005F79AD"/>
    <w:rsid w:val="006322A0"/>
    <w:rsid w:val="00636D23"/>
    <w:rsid w:val="00663521"/>
    <w:rsid w:val="00665070"/>
    <w:rsid w:val="006823CA"/>
    <w:rsid w:val="006B2A04"/>
    <w:rsid w:val="006D745D"/>
    <w:rsid w:val="006E2A9A"/>
    <w:rsid w:val="006E5463"/>
    <w:rsid w:val="006E7B5D"/>
    <w:rsid w:val="007050FF"/>
    <w:rsid w:val="00717E47"/>
    <w:rsid w:val="0078469D"/>
    <w:rsid w:val="007867E3"/>
    <w:rsid w:val="0079196B"/>
    <w:rsid w:val="007926D2"/>
    <w:rsid w:val="007C363C"/>
    <w:rsid w:val="007C719C"/>
    <w:rsid w:val="007D56EB"/>
    <w:rsid w:val="007E182B"/>
    <w:rsid w:val="007F012A"/>
    <w:rsid w:val="007F0AAF"/>
    <w:rsid w:val="00880605"/>
    <w:rsid w:val="008B53AB"/>
    <w:rsid w:val="008C5D1B"/>
    <w:rsid w:val="008C6C6A"/>
    <w:rsid w:val="008D3D30"/>
    <w:rsid w:val="008D78A4"/>
    <w:rsid w:val="008F6699"/>
    <w:rsid w:val="009101A3"/>
    <w:rsid w:val="00925E7F"/>
    <w:rsid w:val="009332F2"/>
    <w:rsid w:val="009369A7"/>
    <w:rsid w:val="0094732B"/>
    <w:rsid w:val="00994AAD"/>
    <w:rsid w:val="00A13298"/>
    <w:rsid w:val="00A37946"/>
    <w:rsid w:val="00A85551"/>
    <w:rsid w:val="00AC0904"/>
    <w:rsid w:val="00AC4B30"/>
    <w:rsid w:val="00AF7042"/>
    <w:rsid w:val="00B018B2"/>
    <w:rsid w:val="00B11F30"/>
    <w:rsid w:val="00B15446"/>
    <w:rsid w:val="00B50FD4"/>
    <w:rsid w:val="00B575C9"/>
    <w:rsid w:val="00B70519"/>
    <w:rsid w:val="00B77454"/>
    <w:rsid w:val="00BB04A8"/>
    <w:rsid w:val="00BB7807"/>
    <w:rsid w:val="00BE5B98"/>
    <w:rsid w:val="00C63D5E"/>
    <w:rsid w:val="00C65CD9"/>
    <w:rsid w:val="00C70583"/>
    <w:rsid w:val="00CC49E0"/>
    <w:rsid w:val="00D6685B"/>
    <w:rsid w:val="00D72689"/>
    <w:rsid w:val="00D740AF"/>
    <w:rsid w:val="00D77F51"/>
    <w:rsid w:val="00D92886"/>
    <w:rsid w:val="00DA0EE2"/>
    <w:rsid w:val="00DB4835"/>
    <w:rsid w:val="00DC09E4"/>
    <w:rsid w:val="00DC69A8"/>
    <w:rsid w:val="00E1661F"/>
    <w:rsid w:val="00E41ED3"/>
    <w:rsid w:val="00E67A2D"/>
    <w:rsid w:val="00E75C4B"/>
    <w:rsid w:val="00E820BA"/>
    <w:rsid w:val="00EA2354"/>
    <w:rsid w:val="00EA3F1C"/>
    <w:rsid w:val="00EB16DE"/>
    <w:rsid w:val="00EC2903"/>
    <w:rsid w:val="00F007AF"/>
    <w:rsid w:val="00F07F2A"/>
    <w:rsid w:val="00F32316"/>
    <w:rsid w:val="00F50FE9"/>
    <w:rsid w:val="00F65825"/>
    <w:rsid w:val="00F67FD1"/>
    <w:rsid w:val="00FA72CE"/>
    <w:rsid w:val="00FB7D2E"/>
    <w:rsid w:val="00FD33DE"/>
    <w:rsid w:val="00FE3A4B"/>
    <w:rsid w:val="00FF05F6"/>
    <w:rsid w:val="00FF0BF1"/>
    <w:rsid w:val="00FF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A9005"/>
  <w15:chartTrackingRefBased/>
  <w15:docId w15:val="{AF9F83F5-1E78-44D9-88A1-ADA20108D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26D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94A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7926D2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26D2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7926D2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7926D2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926D2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kern w:val="2"/>
      <w:sz w:val="21"/>
      <w:szCs w:val="21"/>
      <w:lang w:eastAsia="en-US"/>
      <w14:ligatures w14:val="standardContextual"/>
    </w:rPr>
  </w:style>
  <w:style w:type="character" w:customStyle="1" w:styleId="TeksttreciPogrubienie">
    <w:name w:val="Tekst treści + Pogrubienie"/>
    <w:basedOn w:val="Teksttreci"/>
    <w:rsid w:val="007926D2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7926D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wstpniesformatowany">
    <w:name w:val="Tekst wstępnie sformatowany"/>
    <w:basedOn w:val="Normalny"/>
    <w:rsid w:val="007926D2"/>
    <w:pPr>
      <w:widowControl w:val="0"/>
      <w:suppressAutoHyphens/>
    </w:pPr>
    <w:rPr>
      <w:rFonts w:ascii="Courier New" w:eastAsia="Courier New" w:hAnsi="Courier New" w:cs="Courier New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94A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4A7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94A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4A7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rsid w:val="00394A7D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132D63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32D63"/>
    <w:rPr>
      <w:rFonts w:ascii="Times New Roman" w:eastAsia="Times New Roman" w:hAnsi="Times New Roman" w:cs="Times New Roman"/>
      <w:b/>
      <w:bCs/>
      <w:kern w:val="0"/>
      <w:sz w:val="24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132D6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semiHidden/>
    <w:unhideWhenUsed/>
    <w:rsid w:val="004C4A11"/>
    <w:rPr>
      <w:color w:val="0000FF"/>
      <w:u w:val="single"/>
    </w:rPr>
  </w:style>
  <w:style w:type="paragraph" w:customStyle="1" w:styleId="Default">
    <w:name w:val="Default"/>
    <w:rsid w:val="00137B9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8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93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planodbudowy/dnsh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14</Pages>
  <Words>4911</Words>
  <Characters>29471</Characters>
  <Application>Microsoft Office Word</Application>
  <DocSecurity>0</DocSecurity>
  <Lines>245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Haura</dc:creator>
  <cp:keywords/>
  <dc:description/>
  <cp:lastModifiedBy>Krzysztof Haura</cp:lastModifiedBy>
  <cp:revision>13</cp:revision>
  <dcterms:created xsi:type="dcterms:W3CDTF">2025-05-28T21:22:00Z</dcterms:created>
  <dcterms:modified xsi:type="dcterms:W3CDTF">2025-06-02T18:16:00Z</dcterms:modified>
</cp:coreProperties>
</file>